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2E2A2">
      <w:pPr>
        <w:pStyle w:val="2"/>
        <w:widowControl/>
        <w:shd w:val="clear" w:color="auto" w:fill="FFFFFF"/>
        <w:spacing w:beforeAutospacing="0" w:after="180" w:afterAutospacing="0" w:line="540" w:lineRule="atLeast"/>
        <w:jc w:val="center"/>
        <w:rPr>
          <w:rFonts w:ascii="方正小标宋简体" w:hAnsi="Montserrat" w:eastAsia="方正小标宋简体" w:cs="Montserrat"/>
          <w:color w:val="000000"/>
          <w:sz w:val="36"/>
          <w:szCs w:val="36"/>
        </w:rPr>
      </w:pPr>
      <w:r>
        <w:rPr>
          <w:rFonts w:ascii="方正小标宋简体" w:hAnsi="Montserrat" w:eastAsia="方正小标宋简体" w:cs="Montserrat"/>
          <w:color w:val="000000"/>
          <w:sz w:val="36"/>
          <w:szCs w:val="36"/>
          <w:shd w:val="clear" w:color="auto" w:fill="FFFFFF"/>
        </w:rPr>
        <w:t>关于召开青年教师座谈会的通知</w:t>
      </w:r>
    </w:p>
    <w:p w14:paraId="60D27B88">
      <w:pPr>
        <w:rPr>
          <w:rFonts w:ascii="仿宋_GB2312" w:eastAsia="仿宋_GB2312"/>
          <w:sz w:val="28"/>
          <w:szCs w:val="28"/>
          <w:shd w:val="clear" w:color="auto" w:fill="FFFFFF"/>
          <w:lang w:bidi="ar"/>
        </w:rPr>
      </w:pPr>
      <w:r>
        <w:rPr>
          <w:rFonts w:hint="eastAsia" w:ascii="仿宋_GB2312" w:eastAsia="仿宋_GB2312"/>
          <w:sz w:val="28"/>
          <w:szCs w:val="28"/>
          <w:shd w:val="clear" w:color="auto" w:fill="FFFFFF"/>
          <w:lang w:bidi="ar"/>
        </w:rPr>
        <w:t>各学院：</w:t>
      </w:r>
    </w:p>
    <w:p w14:paraId="27CFF8A9">
      <w:pPr>
        <w:ind w:firstLine="560" w:firstLineChars="200"/>
        <w:rPr>
          <w:rFonts w:ascii="仿宋_GB2312" w:eastAsia="仿宋_GB2312"/>
          <w:sz w:val="28"/>
          <w:szCs w:val="28"/>
          <w:shd w:val="clear" w:color="auto" w:fill="FFFFFF"/>
          <w:lang w:bidi="ar"/>
        </w:rPr>
      </w:pPr>
      <w:r>
        <w:rPr>
          <w:rFonts w:hint="eastAsia" w:ascii="仿宋_GB2312" w:eastAsia="仿宋_GB2312"/>
          <w:sz w:val="28"/>
          <w:szCs w:val="28"/>
          <w:shd w:val="clear" w:color="auto" w:fill="FFFFFF"/>
          <w:lang w:bidi="ar"/>
        </w:rPr>
        <w:t>为深入了解青年教师教学能力发展需求及对校院两级督导工作的意见和建议，学校决定召开青年教师座谈会。现将有关事项通知如下：</w:t>
      </w:r>
    </w:p>
    <w:p w14:paraId="176BC035">
      <w:pPr>
        <w:rPr>
          <w:rFonts w:ascii="仿宋_GB2312" w:eastAsia="仿宋_GB2312"/>
          <w:b/>
          <w:bCs/>
          <w:sz w:val="28"/>
          <w:szCs w:val="28"/>
          <w:shd w:val="clear" w:color="auto" w:fill="FFFFFF"/>
          <w:lang w:bidi="ar"/>
        </w:rPr>
      </w:pPr>
      <w:r>
        <w:rPr>
          <w:rFonts w:hint="eastAsia" w:ascii="仿宋_GB2312" w:eastAsia="仿宋_GB2312"/>
          <w:b/>
          <w:bCs/>
          <w:sz w:val="28"/>
          <w:szCs w:val="28"/>
          <w:lang w:bidi="ar"/>
        </w:rPr>
        <w:t>一、会议主题</w:t>
      </w:r>
    </w:p>
    <w:p w14:paraId="3C2A3030">
      <w:pPr>
        <w:ind w:firstLine="562" w:firstLineChars="200"/>
        <w:rPr>
          <w:rFonts w:ascii="仿宋_GB2312" w:eastAsia="仿宋_GB2312"/>
          <w:b/>
          <w:bCs/>
          <w:sz w:val="28"/>
          <w:szCs w:val="28"/>
          <w:shd w:val="clear" w:color="auto" w:fill="FFFFFF"/>
          <w:lang w:bidi="ar"/>
        </w:rPr>
      </w:pPr>
      <w:r>
        <w:rPr>
          <w:rFonts w:hint="eastAsia" w:ascii="仿宋_GB2312" w:eastAsia="仿宋_GB2312"/>
          <w:b/>
          <w:bCs/>
          <w:sz w:val="28"/>
          <w:szCs w:val="28"/>
          <w:lang w:bidi="ar"/>
        </w:rPr>
        <w:t>督导赋能</w:t>
      </w:r>
      <w:r>
        <w:rPr>
          <w:rFonts w:hint="eastAsia" w:ascii="仿宋_GB2312" w:hAnsi="Calibri" w:eastAsia="仿宋_GB2312"/>
          <w:b/>
          <w:bCs/>
          <w:sz w:val="28"/>
          <w:szCs w:val="28"/>
          <w:lang w:bidi="ar"/>
        </w:rPr>
        <w:t>·</w:t>
      </w:r>
      <w:r>
        <w:rPr>
          <w:rFonts w:hint="eastAsia" w:ascii="仿宋_GB2312" w:eastAsia="仿宋_GB2312"/>
          <w:b/>
          <w:bCs/>
          <w:sz w:val="28"/>
          <w:szCs w:val="28"/>
          <w:lang w:bidi="ar"/>
        </w:rPr>
        <w:t>成长护航</w:t>
      </w:r>
    </w:p>
    <w:p w14:paraId="6FC7CB60">
      <w:pPr>
        <w:rPr>
          <w:rFonts w:ascii="仿宋_GB2312" w:eastAsia="仿宋_GB2312"/>
          <w:color w:val="000000"/>
          <w:sz w:val="28"/>
          <w:szCs w:val="28"/>
          <w:shd w:val="clear" w:color="auto" w:fill="FFFFFF"/>
        </w:rPr>
      </w:pPr>
      <w:r>
        <w:rPr>
          <w:rStyle w:val="10"/>
          <w:rFonts w:hint="eastAsia" w:ascii="仿宋_GB2312" w:hAnsi="Segoe UI" w:eastAsia="仿宋_GB2312" w:cs="Segoe UI"/>
          <w:bCs/>
          <w:color w:val="000000"/>
          <w:sz w:val="28"/>
          <w:szCs w:val="28"/>
          <w:shd w:val="clear" w:color="auto" w:fill="FFFFFF"/>
        </w:rPr>
        <w:t>二、参会人员</w:t>
      </w:r>
    </w:p>
    <w:p w14:paraId="746A9136">
      <w:pPr>
        <w:ind w:firstLine="560" w:firstLineChars="200"/>
        <w:rPr>
          <w:rFonts w:ascii="仿宋_GB2312" w:hAnsi="宋体" w:eastAsia="仿宋_GB2312"/>
          <w:color w:val="000000"/>
          <w:sz w:val="28"/>
          <w:szCs w:val="28"/>
          <w:shd w:val="clear" w:color="auto" w:fill="FFFFFF"/>
        </w:rPr>
      </w:pPr>
      <w:r>
        <w:rPr>
          <w:rFonts w:hint="eastAsia" w:ascii="仿宋_GB2312" w:hAnsi="宋体" w:eastAsia="仿宋_GB2312"/>
          <w:color w:val="000000"/>
          <w:sz w:val="28"/>
          <w:szCs w:val="28"/>
          <w:shd w:val="clear" w:color="auto" w:fill="FFFFFF"/>
        </w:rPr>
        <w:t>每学院推荐3名35周岁及以下的青年教师或近三年新进教师，</w:t>
      </w:r>
      <w:r>
        <w:rPr>
          <w:rFonts w:hint="eastAsia" w:ascii="仿宋_GB2312" w:hAnsi="宋体" w:eastAsia="仿宋_GB2312" w:cs="微软雅黑"/>
          <w:color w:val="000000"/>
          <w:sz w:val="28"/>
          <w:szCs w:val="28"/>
          <w:shd w:val="clear" w:color="auto" w:fill="FFFFFF"/>
        </w:rPr>
        <w:t>根据下面分组</w:t>
      </w:r>
      <w:r>
        <w:rPr>
          <w:rFonts w:hint="eastAsia" w:ascii="仿宋_GB2312" w:hAnsi="宋体" w:eastAsia="仿宋_GB2312"/>
          <w:color w:val="000000"/>
          <w:sz w:val="28"/>
          <w:szCs w:val="28"/>
          <w:shd w:val="clear" w:color="auto" w:fill="FFFFFF"/>
        </w:rPr>
        <w:t>进行讨论交流。</w:t>
      </w:r>
    </w:p>
    <w:p w14:paraId="14CCD210">
      <w:pPr>
        <w:spacing w:line="360" w:lineRule="auto"/>
        <w:rPr>
          <w:rFonts w:ascii="仿宋_GB2312" w:hAnsi="宋体" w:eastAsia="仿宋_GB2312"/>
          <w:color w:val="000000"/>
          <w:sz w:val="28"/>
          <w:szCs w:val="28"/>
          <w:shd w:val="clear" w:color="auto" w:fill="FFFFFF"/>
        </w:rPr>
      </w:pPr>
      <w:r>
        <w:rPr>
          <w:rStyle w:val="10"/>
          <w:rFonts w:hint="eastAsia" w:ascii="仿宋_GB2312" w:hAnsi="Segoe UI" w:eastAsia="仿宋_GB2312" w:cs="Segoe UI"/>
          <w:bCs/>
          <w:color w:val="000000"/>
          <w:sz w:val="28"/>
          <w:szCs w:val="28"/>
          <w:shd w:val="clear" w:color="auto" w:fill="FFFFFF"/>
        </w:rPr>
        <w:t>三、相关要求</w:t>
      </w:r>
    </w:p>
    <w:p w14:paraId="0682154F">
      <w:pPr>
        <w:spacing w:line="360" w:lineRule="auto"/>
        <w:ind w:firstLine="560" w:firstLineChars="200"/>
        <w:rPr>
          <w:rFonts w:ascii="仿宋_GB2312" w:hAnsi="宋体" w:eastAsia="仿宋_GB2312"/>
          <w:color w:val="000000"/>
          <w:sz w:val="28"/>
          <w:szCs w:val="28"/>
          <w:shd w:val="clear" w:color="auto" w:fill="FFFFFF"/>
        </w:rPr>
      </w:pPr>
      <w:r>
        <w:rPr>
          <w:rFonts w:hint="eastAsia" w:ascii="仿宋_GB2312" w:hAnsi="宋体" w:eastAsia="仿宋_GB2312"/>
          <w:color w:val="000000"/>
          <w:sz w:val="28"/>
          <w:szCs w:val="28"/>
          <w:shd w:val="clear" w:color="auto" w:fill="FFFFFF"/>
        </w:rPr>
        <w:t>请各学院填写《</w:t>
      </w:r>
      <w:r>
        <w:rPr>
          <w:rFonts w:hint="eastAsia" w:ascii="仿宋_GB2312" w:hAnsi="Segoe UI" w:eastAsia="仿宋_GB2312" w:cs="Segoe UI"/>
          <w:color w:val="000000"/>
          <w:sz w:val="28"/>
          <w:szCs w:val="28"/>
          <w:shd w:val="clear" w:color="auto" w:fill="FFFFFF"/>
        </w:rPr>
        <w:t>参会教师信息统计表</w:t>
      </w:r>
      <w:r>
        <w:rPr>
          <w:rFonts w:hint="eastAsia" w:ascii="仿宋_GB2312" w:hAnsi="宋体" w:eastAsia="仿宋_GB2312"/>
          <w:color w:val="000000"/>
          <w:sz w:val="28"/>
          <w:szCs w:val="28"/>
          <w:shd w:val="clear" w:color="auto" w:fill="FFFFFF"/>
        </w:rPr>
        <w:t>》（附件1）并于5月</w:t>
      </w:r>
      <w:r>
        <w:rPr>
          <w:rFonts w:hint="eastAsia" w:ascii="仿宋_GB2312" w:hAnsi="宋体" w:eastAsia="仿宋_GB2312"/>
          <w:sz w:val="28"/>
          <w:szCs w:val="28"/>
          <w:shd w:val="clear" w:color="auto" w:fill="FFFFFF"/>
        </w:rPr>
        <w:t>18</w:t>
      </w:r>
      <w:r>
        <w:rPr>
          <w:rFonts w:hint="eastAsia" w:ascii="仿宋_GB2312" w:hAnsi="宋体" w:eastAsia="仿宋_GB2312"/>
          <w:color w:val="000000"/>
          <w:sz w:val="28"/>
          <w:szCs w:val="28"/>
          <w:shd w:val="clear" w:color="auto" w:fill="FFFFFF"/>
        </w:rPr>
        <w:t>日前报送至教学评价与督导处OA，同时请参会教师收集学院教师意见填写《教师意见反馈表》（附件2），于</w:t>
      </w:r>
      <w:r>
        <w:rPr>
          <w:rFonts w:ascii="仿宋_GB2312" w:hAnsi="宋体" w:eastAsia="仿宋_GB2312"/>
          <w:color w:val="000000"/>
          <w:sz w:val="28"/>
          <w:szCs w:val="28"/>
          <w:shd w:val="clear" w:color="auto" w:fill="FFFFFF"/>
        </w:rPr>
        <w:t>5</w:t>
      </w:r>
      <w:r>
        <w:rPr>
          <w:rFonts w:hint="eastAsia" w:ascii="仿宋_GB2312" w:hAnsi="宋体" w:eastAsia="仿宋_GB2312"/>
          <w:color w:val="000000"/>
          <w:sz w:val="28"/>
          <w:szCs w:val="28"/>
          <w:shd w:val="clear" w:color="auto" w:fill="FFFFFF"/>
        </w:rPr>
        <w:t>月2</w:t>
      </w:r>
      <w:r>
        <w:rPr>
          <w:rFonts w:ascii="仿宋_GB2312" w:hAnsi="宋体" w:eastAsia="仿宋_GB2312"/>
          <w:color w:val="000000"/>
          <w:sz w:val="28"/>
          <w:szCs w:val="28"/>
          <w:shd w:val="clear" w:color="auto" w:fill="FFFFFF"/>
        </w:rPr>
        <w:t>1</w:t>
      </w:r>
      <w:r>
        <w:rPr>
          <w:rFonts w:hint="eastAsia" w:ascii="仿宋_GB2312" w:hAnsi="宋体" w:eastAsia="仿宋_GB2312"/>
          <w:color w:val="000000"/>
          <w:sz w:val="28"/>
          <w:szCs w:val="28"/>
          <w:shd w:val="clear" w:color="auto" w:fill="FFFFFF"/>
        </w:rPr>
        <w:t>日参加座谈会时交至主持人处。</w:t>
      </w:r>
    </w:p>
    <w:p w14:paraId="39E74BE6">
      <w:pPr>
        <w:spacing w:line="360" w:lineRule="auto"/>
        <w:rPr>
          <w:rStyle w:val="10"/>
          <w:rFonts w:hAnsi="Segoe UI" w:cs="Segoe UI"/>
          <w:bCs/>
          <w:color w:val="000000"/>
          <w:shd w:val="clear" w:color="auto" w:fill="FFFFFF"/>
        </w:rPr>
      </w:pPr>
      <w:r>
        <w:rPr>
          <w:rStyle w:val="10"/>
          <w:rFonts w:hint="eastAsia" w:ascii="仿宋_GB2312" w:hAnsi="Segoe UI" w:eastAsia="仿宋_GB2312" w:cs="Segoe UI"/>
          <w:bCs/>
          <w:color w:val="000000"/>
          <w:sz w:val="28"/>
          <w:szCs w:val="28"/>
          <w:shd w:val="clear" w:color="auto" w:fill="FFFFFF"/>
        </w:rPr>
        <w:t>四、会议时间及地点</w:t>
      </w:r>
    </w:p>
    <w:tbl>
      <w:tblPr>
        <w:tblStyle w:val="7"/>
        <w:tblpPr w:leftFromText="180" w:rightFromText="180" w:vertAnchor="text" w:horzAnchor="page" w:tblpX="1917" w:tblpY="191"/>
        <w:tblOverlap w:val="never"/>
        <w:tblW w:w="8170" w:type="dxa"/>
        <w:tblInd w:w="0" w:type="dxa"/>
        <w:tblLayout w:type="fixed"/>
        <w:tblCellMar>
          <w:top w:w="0" w:type="dxa"/>
          <w:left w:w="108" w:type="dxa"/>
          <w:bottom w:w="0" w:type="dxa"/>
          <w:right w:w="108" w:type="dxa"/>
        </w:tblCellMar>
      </w:tblPr>
      <w:tblGrid>
        <w:gridCol w:w="1562"/>
        <w:gridCol w:w="3557"/>
        <w:gridCol w:w="1208"/>
        <w:gridCol w:w="1843"/>
      </w:tblGrid>
      <w:tr w14:paraId="2AD2BF75">
        <w:tblPrEx>
          <w:tblCellMar>
            <w:top w:w="0" w:type="dxa"/>
            <w:left w:w="108" w:type="dxa"/>
            <w:bottom w:w="0" w:type="dxa"/>
            <w:right w:w="108" w:type="dxa"/>
          </w:tblCellMar>
        </w:tblPrEx>
        <w:trPr>
          <w:trHeight w:val="720"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691E">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时间</w:t>
            </w:r>
          </w:p>
        </w:tc>
        <w:tc>
          <w:tcPr>
            <w:tcW w:w="3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F897">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学院</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1FB4">
            <w:pPr>
              <w:widowControl/>
              <w:jc w:val="center"/>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主持人</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E907">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地点</w:t>
            </w:r>
          </w:p>
        </w:tc>
      </w:tr>
      <w:tr w14:paraId="170511BD">
        <w:tblPrEx>
          <w:tblCellMar>
            <w:top w:w="0" w:type="dxa"/>
            <w:left w:w="108" w:type="dxa"/>
            <w:bottom w:w="0" w:type="dxa"/>
            <w:right w:w="108" w:type="dxa"/>
          </w:tblCellMar>
        </w:tblPrEx>
        <w:trPr>
          <w:trHeight w:val="820"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688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5月21日</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15：00</w:t>
            </w:r>
          </w:p>
        </w:tc>
        <w:tc>
          <w:tcPr>
            <w:tcW w:w="3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18E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外国语学院  美术学院  体育学院  音乐学院 法学院</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E49D">
            <w:pPr>
              <w:jc w:val="center"/>
              <w:rPr>
                <w:rFonts w:ascii="宋体" w:hAnsi="宋体" w:eastAsia="宋体" w:cs="宋体"/>
                <w:color w:val="000000"/>
                <w:sz w:val="22"/>
                <w:szCs w:val="22"/>
              </w:rPr>
            </w:pPr>
            <w:r>
              <w:rPr>
                <w:rFonts w:hint="eastAsia" w:ascii="宋体" w:hAnsi="宋体" w:eastAsia="宋体" w:cs="宋体"/>
                <w:color w:val="000000"/>
                <w:sz w:val="22"/>
                <w:szCs w:val="22"/>
              </w:rPr>
              <w:t>王海涛</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766A">
            <w:pPr>
              <w:rPr>
                <w:rFonts w:ascii="宋体" w:hAnsi="宋体" w:eastAsia="宋体" w:cs="宋体"/>
                <w:color w:val="000000"/>
                <w:sz w:val="22"/>
                <w:szCs w:val="22"/>
              </w:rPr>
            </w:pPr>
            <w:r>
              <w:rPr>
                <w:rFonts w:hint="eastAsia" w:ascii="宋体" w:hAnsi="宋体" w:eastAsia="宋体" w:cs="宋体"/>
                <w:color w:val="000000"/>
                <w:sz w:val="22"/>
                <w:szCs w:val="22"/>
              </w:rPr>
              <w:t>相山校区学院办公楼717</w:t>
            </w:r>
          </w:p>
        </w:tc>
      </w:tr>
      <w:tr w14:paraId="7C7D5D37">
        <w:tblPrEx>
          <w:tblCellMar>
            <w:top w:w="0" w:type="dxa"/>
            <w:left w:w="108" w:type="dxa"/>
            <w:bottom w:w="0" w:type="dxa"/>
            <w:right w:w="108" w:type="dxa"/>
          </w:tblCellMar>
        </w:tblPrEx>
        <w:trPr>
          <w:trHeight w:val="960"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B89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5月21日</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15：00</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F46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文学院 历史文化旅游学院 教育学院  马克思主义学院  经济与管理学院 </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99DA">
            <w:pPr>
              <w:jc w:val="center"/>
              <w:rPr>
                <w:rFonts w:ascii="宋体" w:hAnsi="宋体" w:eastAsia="宋体" w:cs="宋体"/>
                <w:color w:val="C00000"/>
                <w:sz w:val="22"/>
                <w:szCs w:val="22"/>
              </w:rPr>
            </w:pPr>
            <w:r>
              <w:rPr>
                <w:rFonts w:hint="eastAsia" w:ascii="宋体" w:hAnsi="宋体" w:eastAsia="宋体" w:cs="宋体"/>
                <w:color w:val="000000"/>
                <w:sz w:val="22"/>
                <w:szCs w:val="22"/>
              </w:rPr>
              <w:t>杜明业</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3AEA">
            <w:pPr>
              <w:rPr>
                <w:rFonts w:ascii="宋体" w:hAnsi="宋体" w:eastAsia="宋体" w:cs="宋体"/>
                <w:color w:val="000000"/>
                <w:sz w:val="22"/>
                <w:szCs w:val="22"/>
              </w:rPr>
            </w:pPr>
            <w:r>
              <w:rPr>
                <w:rFonts w:hint="eastAsia" w:ascii="宋体" w:hAnsi="宋体" w:eastAsia="宋体" w:cs="宋体"/>
                <w:color w:val="000000"/>
                <w:sz w:val="22"/>
                <w:szCs w:val="22"/>
              </w:rPr>
              <w:t>滨湖校区工科楼C108</w:t>
            </w:r>
          </w:p>
        </w:tc>
      </w:tr>
      <w:tr w14:paraId="53EF8F04">
        <w:tblPrEx>
          <w:tblCellMar>
            <w:top w:w="0" w:type="dxa"/>
            <w:left w:w="108" w:type="dxa"/>
            <w:bottom w:w="0" w:type="dxa"/>
            <w:right w:w="108" w:type="dxa"/>
          </w:tblCellMar>
        </w:tblPrEx>
        <w:trPr>
          <w:trHeight w:val="840" w:hRule="atLeast"/>
        </w:trPr>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22B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5月21日</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15：00</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783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数学与统计学院  物理与电子信息学院  化学与材料科学学院  生命科学学院  计算机科学与技术学院</w:t>
            </w: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F2CD">
            <w:pPr>
              <w:jc w:val="center"/>
              <w:rPr>
                <w:rFonts w:ascii="宋体" w:hAnsi="宋体" w:eastAsia="宋体" w:cs="宋体"/>
                <w:color w:val="C00000"/>
                <w:sz w:val="22"/>
                <w:szCs w:val="22"/>
              </w:rPr>
            </w:pPr>
            <w:r>
              <w:rPr>
                <w:rFonts w:hint="eastAsia" w:ascii="宋体" w:hAnsi="宋体" w:eastAsia="宋体" w:cs="宋体"/>
                <w:color w:val="auto"/>
                <w:sz w:val="22"/>
                <w:szCs w:val="22"/>
              </w:rPr>
              <w:t>宋万干</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41D3">
            <w:pPr>
              <w:rPr>
                <w:rFonts w:ascii="宋体" w:hAnsi="宋体" w:eastAsia="宋体" w:cs="宋体"/>
                <w:color w:val="000000"/>
                <w:sz w:val="22"/>
                <w:szCs w:val="22"/>
              </w:rPr>
            </w:pPr>
            <w:r>
              <w:rPr>
                <w:rFonts w:hint="eastAsia" w:ascii="宋体" w:hAnsi="宋体" w:eastAsia="宋体" w:cs="宋体"/>
                <w:color w:val="000000"/>
                <w:sz w:val="22"/>
                <w:szCs w:val="22"/>
              </w:rPr>
              <w:t>相山校区学院办公楼317</w:t>
            </w:r>
          </w:p>
        </w:tc>
      </w:tr>
    </w:tbl>
    <w:p w14:paraId="7F861A65">
      <w:pPr>
        <w:widowControl/>
        <w:adjustRightInd w:val="0"/>
        <w:snapToGrid w:val="0"/>
        <w:spacing w:before="156" w:beforeLines="50" w:line="360" w:lineRule="auto"/>
        <w:jc w:val="left"/>
        <w:rPr>
          <w:rFonts w:ascii="仿宋_GB2312" w:hAnsi="Segoe UI" w:eastAsia="仿宋_GB2312" w:cs="Segoe UI"/>
          <w:color w:val="000000"/>
          <w:sz w:val="28"/>
          <w:szCs w:val="28"/>
          <w:shd w:val="clear" w:color="auto" w:fill="FFFFFF"/>
        </w:rPr>
      </w:pPr>
    </w:p>
    <w:p w14:paraId="29378377">
      <w:pPr>
        <w:widowControl/>
        <w:adjustRightInd w:val="0"/>
        <w:snapToGrid w:val="0"/>
        <w:spacing w:before="156" w:beforeLines="50" w:line="360" w:lineRule="auto"/>
        <w:jc w:val="left"/>
        <w:rPr>
          <w:rFonts w:ascii="仿宋_GB2312" w:hAnsi="Segoe UI" w:eastAsia="仿宋_GB2312" w:cs="Segoe UI"/>
          <w:color w:val="000000"/>
          <w:sz w:val="28"/>
          <w:szCs w:val="28"/>
          <w:shd w:val="clear" w:color="auto" w:fill="FFFFFF"/>
        </w:rPr>
      </w:pPr>
      <w:r>
        <w:rPr>
          <w:rFonts w:hint="eastAsia" w:ascii="仿宋_GB2312" w:hAnsi="Segoe UI" w:eastAsia="仿宋_GB2312" w:cs="Segoe UI"/>
          <w:color w:val="000000"/>
          <w:sz w:val="28"/>
          <w:szCs w:val="28"/>
          <w:shd w:val="clear" w:color="auto" w:fill="FFFFFF"/>
        </w:rPr>
        <w:t>附件：</w:t>
      </w:r>
    </w:p>
    <w:p w14:paraId="55018FD1">
      <w:pPr>
        <w:widowControl/>
        <w:adjustRightInd w:val="0"/>
        <w:snapToGrid w:val="0"/>
        <w:spacing w:before="156" w:beforeLines="50" w:line="360" w:lineRule="auto"/>
        <w:jc w:val="left"/>
        <w:rPr>
          <w:rFonts w:ascii="仿宋_GB2312" w:hAnsi="Segoe UI" w:eastAsia="仿宋_GB2312" w:cs="Segoe UI"/>
          <w:color w:val="000000"/>
          <w:sz w:val="28"/>
          <w:szCs w:val="28"/>
          <w:shd w:val="clear" w:color="auto" w:fill="FFFFFF"/>
        </w:rPr>
      </w:pPr>
      <w:r>
        <w:rPr>
          <w:rFonts w:hint="eastAsia" w:ascii="仿宋_GB2312" w:hAnsi="Segoe UI" w:eastAsia="仿宋_GB2312" w:cs="Segoe UI"/>
          <w:color w:val="000000"/>
          <w:sz w:val="28"/>
          <w:szCs w:val="28"/>
          <w:shd w:val="clear" w:color="auto" w:fill="FFFFFF"/>
        </w:rPr>
        <w:t>1.参会教师信息统计表</w:t>
      </w:r>
    </w:p>
    <w:p w14:paraId="1E77B669">
      <w:pPr>
        <w:snapToGrid w:val="0"/>
        <w:spacing w:before="62" w:beforeLines="20" w:line="240" w:lineRule="atLeast"/>
        <w:rPr>
          <w:rFonts w:ascii="仿宋_GB2312" w:hAnsi="Segoe UI" w:eastAsia="仿宋_GB2312" w:cs="Segoe UI"/>
          <w:color w:val="000000"/>
          <w:sz w:val="28"/>
          <w:szCs w:val="28"/>
          <w:shd w:val="clear" w:color="auto" w:fill="FFFFFF"/>
        </w:rPr>
      </w:pPr>
      <w:r>
        <w:rPr>
          <w:rFonts w:hint="eastAsia" w:ascii="仿宋_GB2312" w:hAnsi="Segoe UI" w:eastAsia="仿宋_GB2312" w:cs="Segoe UI"/>
          <w:color w:val="000000"/>
          <w:sz w:val="28"/>
          <w:szCs w:val="28"/>
          <w:shd w:val="clear" w:color="auto" w:fill="FFFFFF"/>
        </w:rPr>
        <w:t>2.教师意见反馈表</w:t>
      </w:r>
    </w:p>
    <w:p w14:paraId="79D6BA3F">
      <w:pPr>
        <w:widowControl/>
        <w:adjustRightInd w:val="0"/>
        <w:snapToGrid w:val="0"/>
        <w:spacing w:before="156" w:beforeLines="50" w:line="360" w:lineRule="auto"/>
        <w:jc w:val="left"/>
        <w:rPr>
          <w:rFonts w:ascii="仿宋_GB2312" w:hAnsi="Segoe UI" w:eastAsia="仿宋_GB2312" w:cs="Segoe UI"/>
          <w:color w:val="000000"/>
          <w:sz w:val="28"/>
          <w:szCs w:val="28"/>
          <w:shd w:val="clear" w:color="auto" w:fill="FFFFFF"/>
        </w:rPr>
      </w:pPr>
    </w:p>
    <w:p w14:paraId="156D0CC5">
      <w:pPr>
        <w:widowControl/>
        <w:adjustRightInd w:val="0"/>
        <w:snapToGrid w:val="0"/>
        <w:spacing w:before="156" w:beforeLines="50" w:line="360" w:lineRule="auto"/>
        <w:ind w:left="4725" w:leftChars="2250" w:firstLine="560" w:firstLineChars="200"/>
        <w:jc w:val="left"/>
        <w:rPr>
          <w:rFonts w:ascii="仿宋_GB2312" w:hAnsi="Segoe UI" w:eastAsia="仿宋_GB2312" w:cs="Segoe UI"/>
          <w:color w:val="000000"/>
          <w:sz w:val="28"/>
          <w:szCs w:val="28"/>
          <w:shd w:val="clear" w:color="auto" w:fill="FFFFFF"/>
        </w:rPr>
      </w:pPr>
      <w:r>
        <w:rPr>
          <w:rFonts w:hint="eastAsia" w:ascii="仿宋_GB2312" w:hAnsi="Segoe UI" w:eastAsia="仿宋_GB2312" w:cs="Segoe UI"/>
          <w:color w:val="000000"/>
          <w:sz w:val="28"/>
          <w:szCs w:val="28"/>
          <w:shd w:val="clear" w:color="auto" w:fill="FFFFFF"/>
        </w:rPr>
        <w:t>教学评价与督导处</w:t>
      </w:r>
    </w:p>
    <w:p w14:paraId="0010709F">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r>
        <w:rPr>
          <w:rFonts w:hint="eastAsia" w:ascii="仿宋_GB2312" w:hAnsi="Segoe UI" w:eastAsia="仿宋_GB2312" w:cs="Segoe UI"/>
          <w:color w:val="000000"/>
          <w:sz w:val="28"/>
          <w:szCs w:val="28"/>
          <w:shd w:val="clear" w:color="auto" w:fill="FFFFFF"/>
        </w:rPr>
        <w:t xml:space="preserve">                                     二</w:t>
      </w:r>
      <w:r>
        <w:rPr>
          <w:rFonts w:hint="eastAsia" w:ascii="微软雅黑" w:hAnsi="微软雅黑" w:eastAsia="微软雅黑" w:cs="微软雅黑"/>
          <w:color w:val="000000"/>
          <w:sz w:val="28"/>
          <w:szCs w:val="28"/>
          <w:shd w:val="clear" w:color="auto" w:fill="FFFFFF"/>
        </w:rPr>
        <w:t>〇</w:t>
      </w:r>
      <w:r>
        <w:rPr>
          <w:rFonts w:hint="eastAsia" w:ascii="仿宋_GB2312" w:hAnsi="仿宋_GB2312" w:eastAsia="仿宋_GB2312" w:cs="仿宋_GB2312"/>
          <w:sz w:val="28"/>
          <w:szCs w:val="28"/>
          <w:shd w:val="clear" w:color="auto" w:fill="FFFFFF"/>
        </w:rPr>
        <w:t>二五年五月十四</w:t>
      </w:r>
      <w:r>
        <w:rPr>
          <w:rFonts w:hint="eastAsia" w:ascii="仿宋_GB2312" w:hAnsi="仿宋_GB2312" w:eastAsia="仿宋_GB2312" w:cs="仿宋_GB2312"/>
          <w:color w:val="000000"/>
          <w:sz w:val="28"/>
          <w:szCs w:val="28"/>
          <w:shd w:val="clear" w:color="auto" w:fill="FFFFFF"/>
        </w:rPr>
        <w:t>日</w:t>
      </w:r>
    </w:p>
    <w:p w14:paraId="2C57530B">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48E096EB">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0FF3D2FB">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2C4285FF">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275DA3AB">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5234BF1C">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79112E1E">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1543A007">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7A3D808B">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5D378E42">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7C6F4260">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175F95BF">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31E55166">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06AC9FA4">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4E40C194">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69DCED3A">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334C7808">
      <w:pPr>
        <w:widowControl/>
        <w:adjustRightInd w:val="0"/>
        <w:snapToGrid w:val="0"/>
        <w:spacing w:line="360" w:lineRule="auto"/>
        <w:ind w:left="6300" w:hanging="6300" w:hangingChars="2250"/>
        <w:jc w:val="left"/>
        <w:rPr>
          <w:rFonts w:hint="eastAsia" w:ascii="仿宋_GB2312" w:hAnsi="仿宋_GB2312" w:eastAsia="仿宋_GB2312" w:cs="仿宋_GB2312"/>
          <w:color w:val="000000"/>
          <w:sz w:val="28"/>
          <w:szCs w:val="28"/>
          <w:shd w:val="clear" w:color="auto" w:fill="FFFFFF"/>
        </w:rPr>
      </w:pPr>
    </w:p>
    <w:p w14:paraId="31A39A21">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附件1</w:t>
      </w:r>
    </w:p>
    <w:p w14:paraId="769965A0">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tbl>
      <w:tblPr>
        <w:tblStyle w:val="8"/>
        <w:tblpPr w:leftFromText="180" w:rightFromText="180" w:vertAnchor="text" w:horzAnchor="page" w:tblpX="1062" w:tblpY="644"/>
        <w:tblOverlap w:val="never"/>
        <w:tblW w:w="9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1190"/>
        <w:gridCol w:w="975"/>
        <w:gridCol w:w="1157"/>
        <w:gridCol w:w="1134"/>
        <w:gridCol w:w="2054"/>
        <w:gridCol w:w="1392"/>
      </w:tblGrid>
      <w:tr w14:paraId="44DC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031" w:type="dxa"/>
            <w:vAlign w:val="center"/>
          </w:tcPr>
          <w:p w14:paraId="2E6BDE44">
            <w:pPr>
              <w:widowControl/>
              <w:adjustRightInd w:val="0"/>
              <w:snapToGrid w:val="0"/>
              <w:jc w:val="center"/>
              <w:rPr>
                <w:rFonts w:ascii="宋体" w:hAnsi="宋体" w:eastAsia="宋体" w:cs="仿宋_GB2312"/>
                <w:b/>
                <w:bCs/>
                <w:color w:val="000000"/>
                <w:szCs w:val="21"/>
                <w:shd w:val="clear" w:color="auto" w:fill="FFFFFF"/>
              </w:rPr>
            </w:pPr>
            <w:r>
              <w:rPr>
                <w:rFonts w:hint="eastAsia" w:ascii="宋体" w:hAnsi="宋体" w:eastAsia="宋体" w:cs="仿宋_GB2312"/>
                <w:b/>
                <w:bCs/>
                <w:color w:val="000000"/>
                <w:szCs w:val="21"/>
                <w:shd w:val="clear" w:color="auto" w:fill="FFFFFF"/>
              </w:rPr>
              <w:t>学院</w:t>
            </w:r>
          </w:p>
        </w:tc>
        <w:tc>
          <w:tcPr>
            <w:tcW w:w="1190" w:type="dxa"/>
            <w:vAlign w:val="center"/>
          </w:tcPr>
          <w:p w14:paraId="097C7C29">
            <w:pPr>
              <w:widowControl/>
              <w:adjustRightInd w:val="0"/>
              <w:snapToGrid w:val="0"/>
              <w:jc w:val="center"/>
              <w:rPr>
                <w:rFonts w:ascii="宋体" w:hAnsi="宋体" w:eastAsia="宋体" w:cs="仿宋_GB2312"/>
                <w:b/>
                <w:bCs/>
                <w:color w:val="000000"/>
                <w:szCs w:val="21"/>
                <w:shd w:val="clear" w:color="auto" w:fill="FFFFFF"/>
              </w:rPr>
            </w:pPr>
            <w:r>
              <w:rPr>
                <w:rFonts w:hint="eastAsia" w:ascii="宋体" w:hAnsi="宋体" w:eastAsia="宋体" w:cs="仿宋_GB2312"/>
                <w:b/>
                <w:bCs/>
                <w:color w:val="000000"/>
                <w:szCs w:val="21"/>
                <w:shd w:val="clear" w:color="auto" w:fill="FFFFFF"/>
              </w:rPr>
              <w:t>姓名</w:t>
            </w:r>
          </w:p>
        </w:tc>
        <w:tc>
          <w:tcPr>
            <w:tcW w:w="975" w:type="dxa"/>
            <w:vAlign w:val="center"/>
          </w:tcPr>
          <w:p w14:paraId="754BCECE">
            <w:pPr>
              <w:widowControl/>
              <w:adjustRightInd w:val="0"/>
              <w:snapToGrid w:val="0"/>
              <w:jc w:val="center"/>
              <w:rPr>
                <w:rFonts w:ascii="宋体" w:hAnsi="宋体" w:eastAsia="宋体" w:cs="仿宋_GB2312"/>
                <w:b/>
                <w:bCs/>
                <w:color w:val="000000"/>
                <w:szCs w:val="21"/>
                <w:shd w:val="clear" w:color="auto" w:fill="FFFFFF"/>
              </w:rPr>
            </w:pPr>
            <w:r>
              <w:rPr>
                <w:rFonts w:hint="eastAsia" w:ascii="宋体" w:hAnsi="宋体" w:eastAsia="宋体" w:cs="仿宋_GB2312"/>
                <w:b/>
                <w:bCs/>
                <w:color w:val="000000"/>
                <w:szCs w:val="21"/>
                <w:shd w:val="clear" w:color="auto" w:fill="FFFFFF"/>
              </w:rPr>
              <w:t>性别</w:t>
            </w:r>
          </w:p>
        </w:tc>
        <w:tc>
          <w:tcPr>
            <w:tcW w:w="1157" w:type="dxa"/>
            <w:vAlign w:val="center"/>
          </w:tcPr>
          <w:p w14:paraId="2F97E41F">
            <w:pPr>
              <w:widowControl/>
              <w:adjustRightInd w:val="0"/>
              <w:snapToGrid w:val="0"/>
              <w:jc w:val="center"/>
              <w:rPr>
                <w:rFonts w:ascii="宋体" w:hAnsi="宋体" w:eastAsia="宋体" w:cs="仿宋_GB2312"/>
                <w:b/>
                <w:bCs/>
                <w:color w:val="000000"/>
                <w:szCs w:val="21"/>
                <w:shd w:val="clear" w:color="auto" w:fill="FFFFFF"/>
              </w:rPr>
            </w:pPr>
            <w:r>
              <w:rPr>
                <w:rFonts w:hint="eastAsia" w:ascii="宋体" w:hAnsi="宋体" w:eastAsia="宋体" w:cs="仿宋_GB2312"/>
                <w:b/>
                <w:bCs/>
                <w:color w:val="000000"/>
                <w:szCs w:val="21"/>
                <w:shd w:val="clear" w:color="auto" w:fill="FFFFFF"/>
              </w:rPr>
              <w:t>出生年月</w:t>
            </w:r>
          </w:p>
        </w:tc>
        <w:tc>
          <w:tcPr>
            <w:tcW w:w="1134" w:type="dxa"/>
            <w:vAlign w:val="center"/>
          </w:tcPr>
          <w:p w14:paraId="3A5FB814">
            <w:pPr>
              <w:widowControl/>
              <w:adjustRightInd w:val="0"/>
              <w:snapToGrid w:val="0"/>
              <w:jc w:val="center"/>
              <w:rPr>
                <w:rFonts w:ascii="宋体" w:hAnsi="宋体" w:eastAsia="宋体" w:cs="仿宋_GB2312"/>
                <w:b/>
                <w:bCs/>
                <w:color w:val="000000"/>
                <w:szCs w:val="21"/>
                <w:shd w:val="clear" w:color="auto" w:fill="FFFFFF"/>
              </w:rPr>
            </w:pPr>
            <w:r>
              <w:rPr>
                <w:rFonts w:hint="eastAsia" w:ascii="宋体" w:hAnsi="宋体" w:eastAsia="宋体" w:cs="仿宋_GB2312"/>
                <w:b/>
                <w:bCs/>
                <w:color w:val="000000"/>
                <w:szCs w:val="21"/>
                <w:shd w:val="clear" w:color="auto" w:fill="FFFFFF"/>
              </w:rPr>
              <w:t>进校时间</w:t>
            </w:r>
          </w:p>
        </w:tc>
        <w:tc>
          <w:tcPr>
            <w:tcW w:w="2054" w:type="dxa"/>
            <w:vAlign w:val="center"/>
          </w:tcPr>
          <w:p w14:paraId="1EF78857">
            <w:pPr>
              <w:widowControl/>
              <w:adjustRightInd w:val="0"/>
              <w:snapToGrid w:val="0"/>
              <w:jc w:val="center"/>
              <w:rPr>
                <w:rFonts w:ascii="宋体" w:hAnsi="宋体" w:eastAsia="宋体" w:cs="仿宋_GB2312"/>
                <w:b/>
                <w:bCs/>
                <w:color w:val="000000"/>
                <w:szCs w:val="21"/>
                <w:shd w:val="clear" w:color="auto" w:fill="FFFFFF"/>
              </w:rPr>
            </w:pPr>
            <w:r>
              <w:rPr>
                <w:rFonts w:hint="eastAsia" w:ascii="宋体" w:hAnsi="宋体" w:eastAsia="宋体" w:cs="仿宋_GB2312"/>
                <w:b/>
                <w:bCs/>
                <w:color w:val="000000"/>
                <w:szCs w:val="21"/>
                <w:shd w:val="clear" w:color="auto" w:fill="FFFFFF"/>
              </w:rPr>
              <w:t>学科专业</w:t>
            </w:r>
          </w:p>
        </w:tc>
        <w:tc>
          <w:tcPr>
            <w:tcW w:w="1392" w:type="dxa"/>
            <w:vAlign w:val="center"/>
          </w:tcPr>
          <w:p w14:paraId="11A9E4C0">
            <w:pPr>
              <w:widowControl/>
              <w:adjustRightInd w:val="0"/>
              <w:snapToGrid w:val="0"/>
              <w:jc w:val="center"/>
              <w:rPr>
                <w:rFonts w:ascii="宋体" w:hAnsi="宋体" w:eastAsia="宋体" w:cs="仿宋_GB2312"/>
                <w:b/>
                <w:bCs/>
                <w:color w:val="000000"/>
                <w:szCs w:val="21"/>
                <w:shd w:val="clear" w:color="auto" w:fill="FFFFFF"/>
              </w:rPr>
            </w:pPr>
            <w:r>
              <w:rPr>
                <w:rFonts w:hint="eastAsia" w:ascii="宋体" w:hAnsi="宋体" w:eastAsia="宋体" w:cs="仿宋_GB2312"/>
                <w:b/>
                <w:bCs/>
                <w:color w:val="000000"/>
                <w:szCs w:val="21"/>
                <w:shd w:val="clear" w:color="auto" w:fill="FFFFFF"/>
              </w:rPr>
              <w:t>联系方式</w:t>
            </w:r>
          </w:p>
        </w:tc>
      </w:tr>
      <w:tr w14:paraId="081E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tcPr>
          <w:p w14:paraId="75ECD81A">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c>
          <w:tcPr>
            <w:tcW w:w="1190" w:type="dxa"/>
          </w:tcPr>
          <w:p w14:paraId="7ADF21CC">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c>
          <w:tcPr>
            <w:tcW w:w="975" w:type="dxa"/>
          </w:tcPr>
          <w:p w14:paraId="1EA2A3FA">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c>
          <w:tcPr>
            <w:tcW w:w="1157" w:type="dxa"/>
          </w:tcPr>
          <w:p w14:paraId="46F990F9">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c>
          <w:tcPr>
            <w:tcW w:w="1134" w:type="dxa"/>
          </w:tcPr>
          <w:p w14:paraId="6DE00BC6">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c>
          <w:tcPr>
            <w:tcW w:w="2054" w:type="dxa"/>
          </w:tcPr>
          <w:p w14:paraId="51D89CC4">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c>
          <w:tcPr>
            <w:tcW w:w="1392" w:type="dxa"/>
          </w:tcPr>
          <w:p w14:paraId="5C8BD145">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r>
      <w:tr w14:paraId="7AA4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tcPr>
          <w:p w14:paraId="653CF04E">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c>
          <w:tcPr>
            <w:tcW w:w="1190" w:type="dxa"/>
          </w:tcPr>
          <w:p w14:paraId="6F1546DA">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c>
          <w:tcPr>
            <w:tcW w:w="975" w:type="dxa"/>
          </w:tcPr>
          <w:p w14:paraId="41A29983">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c>
          <w:tcPr>
            <w:tcW w:w="1157" w:type="dxa"/>
          </w:tcPr>
          <w:p w14:paraId="0859B435">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c>
          <w:tcPr>
            <w:tcW w:w="1134" w:type="dxa"/>
          </w:tcPr>
          <w:p w14:paraId="5DE3C31F">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c>
          <w:tcPr>
            <w:tcW w:w="2054" w:type="dxa"/>
          </w:tcPr>
          <w:p w14:paraId="3F3AC11F">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c>
          <w:tcPr>
            <w:tcW w:w="1392" w:type="dxa"/>
          </w:tcPr>
          <w:p w14:paraId="77CD6A54">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r>
      <w:tr w14:paraId="395A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tcPr>
          <w:p w14:paraId="2F50D99D">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c>
          <w:tcPr>
            <w:tcW w:w="1190" w:type="dxa"/>
          </w:tcPr>
          <w:p w14:paraId="07A1CC82">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c>
          <w:tcPr>
            <w:tcW w:w="975" w:type="dxa"/>
          </w:tcPr>
          <w:p w14:paraId="23D22A20">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c>
          <w:tcPr>
            <w:tcW w:w="1157" w:type="dxa"/>
          </w:tcPr>
          <w:p w14:paraId="3EFE8232">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c>
          <w:tcPr>
            <w:tcW w:w="1134" w:type="dxa"/>
          </w:tcPr>
          <w:p w14:paraId="3C7CC655">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c>
          <w:tcPr>
            <w:tcW w:w="2054" w:type="dxa"/>
          </w:tcPr>
          <w:p w14:paraId="0B286B95">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c>
          <w:tcPr>
            <w:tcW w:w="1392" w:type="dxa"/>
          </w:tcPr>
          <w:p w14:paraId="77CB1EAA">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r>
      <w:tr w14:paraId="48FA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tcPr>
          <w:p w14:paraId="1650D612">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c>
          <w:tcPr>
            <w:tcW w:w="1190" w:type="dxa"/>
          </w:tcPr>
          <w:p w14:paraId="20154010">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c>
          <w:tcPr>
            <w:tcW w:w="975" w:type="dxa"/>
          </w:tcPr>
          <w:p w14:paraId="32B9CA66">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c>
          <w:tcPr>
            <w:tcW w:w="1157" w:type="dxa"/>
          </w:tcPr>
          <w:p w14:paraId="649F165A">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c>
          <w:tcPr>
            <w:tcW w:w="1134" w:type="dxa"/>
          </w:tcPr>
          <w:p w14:paraId="07B367F8">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c>
          <w:tcPr>
            <w:tcW w:w="2054" w:type="dxa"/>
          </w:tcPr>
          <w:p w14:paraId="4C0A9523">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c>
          <w:tcPr>
            <w:tcW w:w="1392" w:type="dxa"/>
          </w:tcPr>
          <w:p w14:paraId="694A9D9C">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tc>
      </w:tr>
    </w:tbl>
    <w:p w14:paraId="24E7C628">
      <w:pPr>
        <w:snapToGrid w:val="0"/>
        <w:spacing w:before="62" w:beforeLines="20" w:line="240" w:lineRule="atLeast"/>
        <w:jc w:val="center"/>
        <w:rPr>
          <w:rFonts w:hint="eastAsia" w:ascii="华文中宋" w:eastAsia="华文中宋" w:cs="华文中宋"/>
          <w:b/>
          <w:bCs/>
          <w:sz w:val="36"/>
          <w:szCs w:val="36"/>
        </w:rPr>
      </w:pPr>
      <w:bookmarkStart w:id="0" w:name="_GoBack"/>
      <w:bookmarkEnd w:id="0"/>
      <w:r>
        <w:rPr>
          <w:rFonts w:hint="eastAsia" w:ascii="华文中宋" w:eastAsia="华文中宋" w:cs="华文中宋"/>
          <w:b/>
          <w:bCs/>
          <w:sz w:val="36"/>
          <w:szCs w:val="36"/>
        </w:rPr>
        <w:t>参会教师信息统计表</w:t>
      </w:r>
    </w:p>
    <w:p w14:paraId="5AAA7547">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1326B21B">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56725A42">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4621A64D">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584E69F6">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4E3C8C92">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45A98F99">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1246A71B">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6FAB314D">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44C891EF">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7A1AF4F8">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3CE70D4B">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20A11DA1">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26A4552D">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6A3A29C5">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33E8CBAD">
      <w:pPr>
        <w:widowControl/>
        <w:adjustRightInd w:val="0"/>
        <w:snapToGrid w:val="0"/>
        <w:spacing w:line="360" w:lineRule="auto"/>
        <w:ind w:left="6300" w:hanging="6300" w:hangingChars="2250"/>
        <w:jc w:val="left"/>
        <w:rPr>
          <w:rFonts w:ascii="仿宋_GB2312" w:hAnsi="仿宋_GB2312" w:eastAsia="仿宋_GB2312" w:cs="仿宋_GB2312"/>
          <w:color w:val="000000"/>
          <w:sz w:val="28"/>
          <w:szCs w:val="28"/>
          <w:shd w:val="clear" w:color="auto" w:fill="FFFFFF"/>
        </w:rPr>
      </w:pPr>
    </w:p>
    <w:p w14:paraId="090166E5">
      <w:pPr>
        <w:widowControl/>
        <w:adjustRightInd w:val="0"/>
        <w:snapToGrid w:val="0"/>
        <w:spacing w:line="360" w:lineRule="auto"/>
        <w:jc w:val="left"/>
        <w:rPr>
          <w:rFonts w:ascii="仿宋_GB2312" w:hAnsi="仿宋_GB2312" w:eastAsia="仿宋_GB2312" w:cs="仿宋_GB2312"/>
          <w:color w:val="000000"/>
          <w:sz w:val="28"/>
          <w:szCs w:val="28"/>
          <w:shd w:val="clear" w:color="auto" w:fill="FFFFFF"/>
        </w:rPr>
      </w:pPr>
    </w:p>
    <w:p w14:paraId="564E2C3B">
      <w:pPr>
        <w:widowControl/>
        <w:adjustRightInd w:val="0"/>
        <w:snapToGrid w:val="0"/>
        <w:spacing w:line="360" w:lineRule="auto"/>
        <w:ind w:left="6325" w:hanging="6325" w:hangingChars="2250"/>
        <w:jc w:val="left"/>
        <w:rPr>
          <w:rFonts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附件2</w:t>
      </w:r>
    </w:p>
    <w:p w14:paraId="45754BBF">
      <w:pPr>
        <w:snapToGrid w:val="0"/>
        <w:spacing w:before="62" w:beforeLines="20" w:line="240" w:lineRule="atLeast"/>
        <w:jc w:val="center"/>
      </w:pPr>
      <w:r>
        <w:rPr>
          <w:rFonts w:hint="eastAsia" w:ascii="华文中宋" w:eastAsia="华文中宋" w:cs="华文中宋"/>
          <w:b/>
          <w:bCs/>
          <w:sz w:val="36"/>
          <w:szCs w:val="36"/>
        </w:rPr>
        <w:t>教师意见反馈表</w:t>
      </w:r>
    </w:p>
    <w:p w14:paraId="239911C7"/>
    <w:tbl>
      <w:tblPr>
        <w:tblStyle w:val="7"/>
        <w:tblW w:w="9896" w:type="dxa"/>
        <w:jc w:val="center"/>
        <w:tblLayout w:type="fixed"/>
        <w:tblCellMar>
          <w:top w:w="0" w:type="dxa"/>
          <w:left w:w="0" w:type="dxa"/>
          <w:bottom w:w="0" w:type="dxa"/>
          <w:right w:w="0" w:type="dxa"/>
        </w:tblCellMar>
      </w:tblPr>
      <w:tblGrid>
        <w:gridCol w:w="2577"/>
        <w:gridCol w:w="3602"/>
        <w:gridCol w:w="1278"/>
        <w:gridCol w:w="2439"/>
      </w:tblGrid>
      <w:tr w14:paraId="7EE325A9">
        <w:tblPrEx>
          <w:tblCellMar>
            <w:top w:w="0" w:type="dxa"/>
            <w:left w:w="0" w:type="dxa"/>
            <w:bottom w:w="0" w:type="dxa"/>
            <w:right w:w="0" w:type="dxa"/>
          </w:tblCellMar>
        </w:tblPrEx>
        <w:trPr>
          <w:cantSplit/>
          <w:trHeight w:val="756" w:hRule="atLeast"/>
          <w:jc w:val="center"/>
        </w:trPr>
        <w:tc>
          <w:tcPr>
            <w:tcW w:w="25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36B9ED4">
            <w:pPr>
              <w:spacing w:line="300" w:lineRule="auto"/>
              <w:ind w:firstLine="720" w:firstLineChars="300"/>
              <w:rPr>
                <w:rFonts w:ascii="仿宋_GB2312" w:eastAsia="仿宋_GB2312"/>
                <w:sz w:val="24"/>
              </w:rPr>
            </w:pPr>
            <w:r>
              <w:rPr>
                <w:rFonts w:hint="eastAsia" w:ascii="仿宋_GB2312" w:eastAsia="仿宋_GB2312"/>
                <w:sz w:val="24"/>
              </w:rPr>
              <w:t>学  院</w:t>
            </w:r>
          </w:p>
        </w:tc>
        <w:tc>
          <w:tcPr>
            <w:tcW w:w="36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8137B24">
            <w:pPr>
              <w:spacing w:line="300" w:lineRule="auto"/>
              <w:jc w:val="center"/>
              <w:rPr>
                <w:rFonts w:ascii="仿宋_GB2312" w:eastAsia="仿宋_GB2312"/>
                <w:sz w:val="24"/>
              </w:rPr>
            </w:pPr>
          </w:p>
        </w:tc>
        <w:tc>
          <w:tcPr>
            <w:tcW w:w="1278"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14:paraId="2AC817F9">
            <w:pPr>
              <w:spacing w:line="300" w:lineRule="auto"/>
              <w:rPr>
                <w:rFonts w:ascii="仿宋_GB2312" w:eastAsia="仿宋_GB2312"/>
                <w:sz w:val="24"/>
              </w:rPr>
            </w:pPr>
            <w:r>
              <w:rPr>
                <w:rFonts w:hint="eastAsia" w:ascii="仿宋_GB2312" w:eastAsia="仿宋_GB2312"/>
                <w:sz w:val="24"/>
              </w:rPr>
              <w:t>填表日期</w:t>
            </w:r>
          </w:p>
        </w:tc>
        <w:tc>
          <w:tcPr>
            <w:tcW w:w="2439" w:type="dxa"/>
            <w:tcBorders>
              <w:top w:val="single" w:color="auto" w:sz="8" w:space="0"/>
              <w:left w:val="single" w:color="auto" w:sz="4" w:space="0"/>
              <w:bottom w:val="single" w:color="auto" w:sz="8" w:space="0"/>
              <w:right w:val="single" w:color="auto" w:sz="8" w:space="0"/>
            </w:tcBorders>
            <w:vAlign w:val="center"/>
          </w:tcPr>
          <w:p w14:paraId="635C9008">
            <w:pPr>
              <w:spacing w:line="300" w:lineRule="auto"/>
              <w:ind w:firstLine="720" w:firstLineChars="300"/>
              <w:rPr>
                <w:rFonts w:ascii="仿宋_GB2312" w:eastAsia="仿宋_GB2312"/>
                <w:sz w:val="24"/>
              </w:rPr>
            </w:pPr>
            <w:r>
              <w:rPr>
                <w:rFonts w:hint="eastAsia" w:ascii="仿宋_GB2312" w:eastAsia="仿宋_GB2312"/>
                <w:sz w:val="24"/>
              </w:rPr>
              <w:t>年   月   日</w:t>
            </w:r>
          </w:p>
        </w:tc>
      </w:tr>
      <w:tr w14:paraId="0028EA40">
        <w:tblPrEx>
          <w:tblCellMar>
            <w:top w:w="0" w:type="dxa"/>
            <w:left w:w="0" w:type="dxa"/>
            <w:bottom w:w="0" w:type="dxa"/>
            <w:right w:w="0" w:type="dxa"/>
          </w:tblCellMar>
        </w:tblPrEx>
        <w:trPr>
          <w:cantSplit/>
          <w:trHeight w:val="2785" w:hRule="atLeast"/>
          <w:jc w:val="center"/>
        </w:trPr>
        <w:tc>
          <w:tcPr>
            <w:tcW w:w="25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6456861">
            <w:pPr>
              <w:spacing w:line="300" w:lineRule="auto"/>
              <w:ind w:firstLine="120" w:firstLineChars="50"/>
              <w:jc w:val="center"/>
              <w:rPr>
                <w:rFonts w:ascii="仿宋_GB2312" w:eastAsia="仿宋_GB2312"/>
                <w:sz w:val="24"/>
              </w:rPr>
            </w:pPr>
            <w:r>
              <w:rPr>
                <w:rFonts w:hint="eastAsia" w:ascii="仿宋_GB2312" w:eastAsia="仿宋_GB2312"/>
                <w:sz w:val="24"/>
              </w:rPr>
              <w:t>青年教师教学能力发展方面</w:t>
            </w:r>
          </w:p>
        </w:tc>
        <w:tc>
          <w:tcPr>
            <w:tcW w:w="7319"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33F056F">
            <w:pPr>
              <w:spacing w:line="300" w:lineRule="auto"/>
              <w:rPr>
                <w:rFonts w:ascii="仿宋_GB2312" w:eastAsia="仿宋_GB2312"/>
                <w:sz w:val="24"/>
              </w:rPr>
            </w:pPr>
          </w:p>
        </w:tc>
      </w:tr>
      <w:tr w14:paraId="2EDCE1B0">
        <w:tblPrEx>
          <w:tblCellMar>
            <w:top w:w="0" w:type="dxa"/>
            <w:left w:w="0" w:type="dxa"/>
            <w:bottom w:w="0" w:type="dxa"/>
            <w:right w:w="0" w:type="dxa"/>
          </w:tblCellMar>
        </w:tblPrEx>
        <w:trPr>
          <w:cantSplit/>
          <w:trHeight w:val="5304" w:hRule="atLeast"/>
          <w:jc w:val="center"/>
        </w:trPr>
        <w:tc>
          <w:tcPr>
            <w:tcW w:w="25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B24878">
            <w:pPr>
              <w:spacing w:line="300" w:lineRule="auto"/>
              <w:ind w:firstLine="120" w:firstLineChars="50"/>
              <w:jc w:val="center"/>
              <w:rPr>
                <w:rFonts w:ascii="仿宋_GB2312" w:eastAsia="仿宋_GB2312"/>
                <w:sz w:val="24"/>
              </w:rPr>
            </w:pPr>
            <w:r>
              <w:rPr>
                <w:rFonts w:hint="eastAsia" w:ascii="仿宋_GB2312" w:eastAsia="仿宋_GB2312"/>
                <w:sz w:val="24"/>
              </w:rPr>
              <w:t>校院两级督导模式、督导形式、内容、反馈机制、督导效果</w:t>
            </w:r>
          </w:p>
        </w:tc>
        <w:tc>
          <w:tcPr>
            <w:tcW w:w="7319"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DA65D15">
            <w:pPr>
              <w:spacing w:line="300" w:lineRule="auto"/>
              <w:rPr>
                <w:rFonts w:ascii="仿宋_GB2312" w:eastAsia="仿宋_GB2312"/>
                <w:sz w:val="24"/>
              </w:rPr>
            </w:pPr>
          </w:p>
        </w:tc>
      </w:tr>
      <w:tr w14:paraId="13BEEB43">
        <w:tblPrEx>
          <w:tblCellMar>
            <w:top w:w="0" w:type="dxa"/>
            <w:left w:w="0" w:type="dxa"/>
            <w:bottom w:w="0" w:type="dxa"/>
            <w:right w:w="0" w:type="dxa"/>
          </w:tblCellMar>
        </w:tblPrEx>
        <w:trPr>
          <w:cantSplit/>
          <w:trHeight w:val="2225" w:hRule="atLeast"/>
          <w:jc w:val="center"/>
        </w:trPr>
        <w:tc>
          <w:tcPr>
            <w:tcW w:w="25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F0C3A9D">
            <w:pPr>
              <w:spacing w:line="300" w:lineRule="auto"/>
              <w:ind w:firstLine="120" w:firstLineChars="50"/>
              <w:jc w:val="center"/>
              <w:rPr>
                <w:rFonts w:ascii="仿宋_GB2312" w:eastAsia="仿宋_GB2312"/>
                <w:sz w:val="24"/>
              </w:rPr>
            </w:pPr>
            <w:r>
              <w:rPr>
                <w:rFonts w:hint="eastAsia" w:ascii="仿宋_GB2312" w:eastAsia="仿宋_GB2312"/>
                <w:sz w:val="24"/>
              </w:rPr>
              <w:t>其他</w:t>
            </w:r>
          </w:p>
        </w:tc>
        <w:tc>
          <w:tcPr>
            <w:tcW w:w="7319"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4A83409">
            <w:pPr>
              <w:spacing w:line="300" w:lineRule="auto"/>
              <w:rPr>
                <w:rFonts w:ascii="仿宋_GB2312" w:eastAsia="仿宋_GB2312"/>
                <w:sz w:val="24"/>
              </w:rPr>
            </w:pPr>
          </w:p>
        </w:tc>
      </w:tr>
    </w:tbl>
    <w:p w14:paraId="5FA5D99A">
      <w:pPr>
        <w:widowControl/>
        <w:spacing w:before="60" w:afterAutospacing="1"/>
        <w:ind w:left="-360" w:firstLine="720" w:firstLineChars="300"/>
        <w:rPr>
          <w:rFonts w:ascii="Segoe UI" w:hAnsi="Segoe UI" w:cs="Segoe UI"/>
          <w:color w:val="000000"/>
          <w:sz w:val="24"/>
          <w:shd w:val="clear" w:color="auto" w:fill="FFFFFF"/>
        </w:rPr>
      </w:pPr>
      <w:r>
        <w:rPr>
          <w:rFonts w:hint="eastAsia" w:ascii="Segoe UI" w:hAnsi="Segoe UI" w:cs="Segoe UI"/>
          <w:color w:val="000000"/>
          <w:sz w:val="24"/>
          <w:shd w:val="clear" w:color="auto" w:fill="FFFFFF"/>
        </w:rPr>
        <w:t>注：表格篇幅不够，可以另附纸张</w:t>
      </w:r>
    </w:p>
    <w:p w14:paraId="4A1A7D80">
      <w:pPr>
        <w:widowControl/>
        <w:spacing w:before="60" w:afterAutospacing="1" w:line="420" w:lineRule="atLeast"/>
        <w:ind w:left="-360" w:firstLine="241" w:firstLineChars="100"/>
        <w:rPr>
          <w:rFonts w:ascii="Segoe UI" w:hAnsi="Segoe UI" w:eastAsia="宋体" w:cs="Segoe UI"/>
          <w:b/>
          <w:bCs/>
          <w:color w:val="000000"/>
          <w:sz w:val="24"/>
          <w:shd w:val="clear" w:color="auto" w:fill="FFFFFF"/>
        </w:rPr>
      </w:pPr>
    </w:p>
    <w:sectPr>
      <w:pgSz w:w="11906" w:h="16838"/>
      <w:pgMar w:top="1440" w:right="1800" w:bottom="15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34F20"/>
    <w:rsid w:val="00164E14"/>
    <w:rsid w:val="005202CA"/>
    <w:rsid w:val="0067485B"/>
    <w:rsid w:val="006B26BB"/>
    <w:rsid w:val="008C147B"/>
    <w:rsid w:val="009774B9"/>
    <w:rsid w:val="009B0285"/>
    <w:rsid w:val="00A3374C"/>
    <w:rsid w:val="00B32F6C"/>
    <w:rsid w:val="00C37563"/>
    <w:rsid w:val="00CB7A0E"/>
    <w:rsid w:val="00D07152"/>
    <w:rsid w:val="00E95B25"/>
    <w:rsid w:val="00EF0617"/>
    <w:rsid w:val="00F16740"/>
    <w:rsid w:val="00FD496B"/>
    <w:rsid w:val="0E1C2936"/>
    <w:rsid w:val="10C35778"/>
    <w:rsid w:val="1271046E"/>
    <w:rsid w:val="14010926"/>
    <w:rsid w:val="183C3896"/>
    <w:rsid w:val="1DA34F20"/>
    <w:rsid w:val="27AF30E6"/>
    <w:rsid w:val="30D03624"/>
    <w:rsid w:val="32D54E42"/>
    <w:rsid w:val="339C2862"/>
    <w:rsid w:val="53092943"/>
    <w:rsid w:val="568C1160"/>
    <w:rsid w:val="63B8661C"/>
    <w:rsid w:val="737A5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3"/>
    <w:qFormat/>
    <w:uiPriority w:val="0"/>
    <w:pPr>
      <w:ind w:left="100" w:leftChars="25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页眉 字符"/>
    <w:basedOn w:val="9"/>
    <w:link w:val="6"/>
    <w:qFormat/>
    <w:uiPriority w:val="0"/>
    <w:rPr>
      <w:rFonts w:asciiTheme="minorHAnsi" w:hAnsiTheme="minorHAnsi" w:eastAsiaTheme="minorEastAsia" w:cstheme="minorBidi"/>
      <w:kern w:val="2"/>
      <w:sz w:val="18"/>
      <w:szCs w:val="18"/>
    </w:rPr>
  </w:style>
  <w:style w:type="character" w:customStyle="1" w:styleId="12">
    <w:name w:val="页脚 字符"/>
    <w:basedOn w:val="9"/>
    <w:link w:val="5"/>
    <w:qFormat/>
    <w:uiPriority w:val="0"/>
    <w:rPr>
      <w:rFonts w:asciiTheme="minorHAnsi" w:hAnsiTheme="minorHAnsi" w:eastAsiaTheme="minorEastAsia" w:cstheme="minorBidi"/>
      <w:kern w:val="2"/>
      <w:sz w:val="18"/>
      <w:szCs w:val="18"/>
    </w:rPr>
  </w:style>
  <w:style w:type="character" w:customStyle="1" w:styleId="13">
    <w:name w:val="日期 字符"/>
    <w:basedOn w:val="9"/>
    <w:link w:val="4"/>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549</Words>
  <Characters>571</Characters>
  <Lines>8</Lines>
  <Paragraphs>2</Paragraphs>
  <TotalTime>17</TotalTime>
  <ScaleCrop>false</ScaleCrop>
  <LinksUpToDate>false</LinksUpToDate>
  <CharactersWithSpaces>638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2025-04-29T02:47:00Z</dcterms:created>
  <dc:creator>李朝晖</dc:creator>
  <cp:lastModifiedBy>李朝晖</cp:lastModifiedBy>
  <dcterms:modified xsi:type="dcterms:W3CDTF">2025-05-14T09:30:17Z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24E3EC3981754D429ED245781F2600FA_13</vt:lpwstr>
  </property>
  <property fmtid="{D5CDD505-2E9C-101B-9397-08002B2CF9AE}" pid="4" name="KSOTemplateDocerSaveRecord">
    <vt:lpwstr>eyJoZGlkIjoiNmRmN2JiZTgzODU3NTBjNTExODQ1Mzk5ZWUyMWU1NmEiLCJ1c2VySWQiOiIxNDE5NTE0NTY4In0=</vt:lpwstr>
  </property>
</Properties>
</file>