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99.500pt;margin-top:206.0pt;width:40.500pt;height:47.500pt;mso-position-horizontal-relative:page;mso-position-vertical-relative:page;z-index:-10" type="#_x0000_t75">
        <v:imagedata r:id="rId7" o:title=""/>
      </v:shape>
    </w:pict>
    <w:pict>
      <v:shape style="position:absolute;margin-left:150.0pt;margin-top:206.0pt;width:41.0pt;height:48.0pt;mso-position-horizontal-relative:page;mso-position-vertical-relative:page;z-index:-10" type="#_x0000_t75">
        <v:imagedata r:id="rId8" o:title=""/>
      </v:shape>
    </w:pict>
    <w:pict>
      <v:shape style="position:absolute;margin-left:202.0pt;margin-top:206.0pt;width:39.0pt;height:48.0pt;mso-position-horizontal-relative:page;mso-position-vertical-relative:page;z-index:-10" type="#_x0000_t75">
        <v:imagedata r:id="rId9" o:title=""/>
      </v:shape>
    </w:pict>
    <w:pict>
      <v:shape style="position:absolute;margin-left:252.0pt;margin-top:206.500pt;width:41.500pt;height:47.500pt;mso-position-horizontal-relative:page;mso-position-vertical-relative:page;z-index:-10" type="#_x0000_t75">
        <v:imagedata r:id="rId10" o:title=""/>
      </v:shape>
    </w:pict>
    <w:pict>
      <v:shape style="position:absolute;margin-left:303.500pt;margin-top:205.500pt;width:39.500pt;height:49.500pt;mso-position-horizontal-relative:page;mso-position-vertical-relative:page;z-index:-10" type="#_x0000_t75">
        <v:imagedata r:id="rId11" o:title=""/>
      </v:shape>
    </w:pict>
    <w:pict>
      <v:shape style="position:absolute;margin-left:354.0pt;margin-top:206.0pt;width:41.0pt;height:49.0pt;mso-position-horizontal-relative:page;mso-position-vertical-relative:page;z-index:-10" type="#_x0000_t75">
        <v:imagedata r:id="rId12" o:title=""/>
      </v:shape>
    </w:pict>
    <w:pict>
      <v:shape style="position:absolute;margin-left:405.0pt;margin-top:206.0pt;width:40.0pt;height:48.500pt;mso-position-horizontal-relative:page;mso-position-vertical-relative:page;z-index:-10" type="#_x0000_t75">
        <v:imagedata r:id="rId13" o:title=""/>
      </v:shape>
    </w:pict>
    <w:pict>
      <v:shape style="position:absolute;margin-left:455.500pt;margin-top:206.500pt;width:41.500pt;height:47.0pt;mso-position-horizontal-relative:page;mso-position-vertical-relative:page;z-index:-10" type="#_x0000_t75">
        <v:imagedata r:id="rId14" o:title=""/>
      </v:shape>
    </w:pict>
    <w:pict>
      <v:group style="position:absolute;margin-left:76.409pt;margin-top:341.117pt;width:442.255pt;height:2.250pt;mso-position-horizontal-relative:page;mso-position-vertical-relative:page;z-index:-10" coordorigin="1528,6822" coordsize="8845,45">
        <v:line style="position:absolute;" from="1528,6844" to="10373,6844" filled="false" stroked="true" strokeweight="2.250pt" strokecolor="#ff0000">
          <v:stroke dashstyle="solid"/>
        </v:line>
      </v:group>
    </w:pict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4" w:lineRule="exact"/>
        <w:ind w:left="0" w:right="0"/>
      </w:pPr>
    </w:p>
    <w:p>
      <w:pPr>
        <w:pStyle w:val="BodyText"/>
        <w:spacing w:before="0" w:after="0" w:line="240" w:lineRule="auto"/>
        <w:ind w:left="3163" w:right="0" w:firstLine="0"/>
      </w:pPr>
      <w:r>
        <w:rPr>
          <w:rFonts w:ascii="宋体" w:hAnsi="宋体" w:cs="宋体" w:eastAsia="宋体"/>
          <w:spacing w:val="-4"/>
          <w:sz w:val="32"/>
          <w:szCs w:val="32"/>
        </w:rPr>
        <w:t>皖教高〔</w:t>
      </w:r>
      <w:r>
        <w:rPr>
          <w:rFonts w:ascii="Times New Roman" w:hAnsi="Times New Roman" w:cs="Times New Roman" w:eastAsia="Times New Roman"/>
          <w:spacing w:val="-2"/>
          <w:sz w:val="32"/>
          <w:szCs w:val="32"/>
        </w:rPr>
        <w:t>2023</w:t>
      </w:r>
      <w:r>
        <w:rPr>
          <w:rFonts w:ascii="宋体" w:hAnsi="宋体" w:cs="宋体" w:eastAsia="宋体"/>
          <w:spacing w:val="-5"/>
          <w:sz w:val="32"/>
          <w:szCs w:val="32"/>
        </w:rPr>
        <w:t>〕</w:t>
      </w:r>
      <w:r>
        <w:rPr>
          <w:rFonts w:ascii="Times New Roman" w:hAnsi="Times New Roman" w:cs="Times New Roman" w:eastAsia="Times New Roman"/>
          <w:spacing w:val="-2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sz w:val="32"/>
          <w:szCs w:val="32"/>
        </w:rPr>
        <w:t> </w:t>
      </w:r>
      <w:r>
        <w:rPr>
          <w:rFonts w:ascii="宋体" w:hAnsi="宋体" w:cs="宋体" w:eastAsia="宋体"/>
          <w:spacing w:val="-4"/>
          <w:sz w:val="32"/>
          <w:szCs w:val="32"/>
        </w:rPr>
        <w:t>号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1" w:lineRule="exact"/>
        <w:ind w:left="0" w:right="0"/>
      </w:pPr>
    </w:p>
    <w:p>
      <w:pPr>
        <w:pStyle w:val="BodyText"/>
        <w:spacing w:before="0" w:after="0" w:line="240" w:lineRule="auto"/>
        <w:ind w:left="624" w:right="0" w:firstLine="0"/>
      </w:pPr>
      <w:r>
        <w:rPr>
          <w:rFonts w:ascii="宋体" w:hAnsi="宋体" w:cs="宋体" w:eastAsia="宋体"/>
          <w:spacing w:val="-5"/>
          <w:sz w:val="44"/>
          <w:szCs w:val="44"/>
        </w:rPr>
        <w:t>安徽省教育厅关于印</w:t>
      </w:r>
      <w:r>
        <w:rPr>
          <w:rFonts w:ascii="宋体" w:hAnsi="宋体" w:cs="宋体" w:eastAsia="宋体"/>
          <w:spacing w:val="-3"/>
          <w:sz w:val="44"/>
          <w:szCs w:val="44"/>
        </w:rPr>
        <w:t>发《安徽省普通高等</w:t>
      </w:r>
    </w:p>
    <w:p>
      <w:pPr>
        <w:pStyle w:val="BodyText"/>
        <w:spacing w:before="92" w:after="0" w:line="240" w:lineRule="auto"/>
        <w:ind w:left="127" w:right="0" w:firstLine="0"/>
      </w:pPr>
      <w:r>
        <w:rPr>
          <w:rFonts w:ascii="宋体" w:hAnsi="宋体" w:cs="宋体" w:eastAsia="宋体"/>
          <w:spacing w:val="-8"/>
          <w:sz w:val="44"/>
          <w:szCs w:val="44"/>
        </w:rPr>
        <w:t>学校本科教育教学审核评估实施方案</w:t>
      </w:r>
      <w:r>
        <w:rPr>
          <w:rFonts w:ascii="宋体" w:hAnsi="宋体" w:cs="宋体" w:eastAsia="宋体"/>
          <w:spacing w:val="-10"/>
          <w:sz w:val="44"/>
          <w:szCs w:val="44"/>
        </w:rPr>
        <w:t>（试行）</w:t>
      </w:r>
      <w:r>
        <w:rPr>
          <w:rFonts w:ascii="宋体" w:hAnsi="宋体" w:cs="宋体" w:eastAsia="宋体"/>
          <w:spacing w:val="-9"/>
          <w:sz w:val="44"/>
          <w:szCs w:val="44"/>
        </w:rPr>
        <w:t>》</w:t>
      </w:r>
    </w:p>
    <w:p>
      <w:pPr>
        <w:pStyle w:val="BodyText"/>
        <w:spacing w:before="95" w:after="0" w:line="240" w:lineRule="auto"/>
        <w:ind w:left="3235" w:right="0" w:firstLine="0"/>
      </w:pPr>
      <w:r>
        <w:rPr>
          <w:rFonts w:ascii="宋体" w:hAnsi="宋体" w:cs="宋体" w:eastAsia="宋体"/>
          <w:spacing w:val="-5"/>
          <w:sz w:val="44"/>
          <w:szCs w:val="44"/>
        </w:rPr>
        <w:t>等文件</w:t>
      </w:r>
      <w:r>
        <w:rPr>
          <w:rFonts w:ascii="宋体" w:hAnsi="宋体" w:cs="宋体" w:eastAsia="宋体"/>
          <w:spacing w:val="-3"/>
          <w:sz w:val="44"/>
          <w:szCs w:val="44"/>
        </w:rPr>
        <w:t>的通知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2" w:lineRule="exact"/>
        <w:ind w:left="0" w:right="0"/>
      </w:pPr>
    </w:p>
    <w:p>
      <w:pPr>
        <w:pStyle w:val="BodyText"/>
        <w:spacing w:before="0" w:after="0" w:line="240" w:lineRule="auto"/>
        <w:ind w:left="118" w:right="0" w:firstLine="0"/>
      </w:pPr>
      <w:r>
        <w:rPr>
          <w:rFonts w:ascii="宋体" w:hAnsi="宋体" w:cs="宋体" w:eastAsia="宋体"/>
          <w:spacing w:val="-5"/>
          <w:sz w:val="32"/>
          <w:szCs w:val="32"/>
        </w:rPr>
        <w:t>各普</w:t>
      </w:r>
      <w:r>
        <w:rPr>
          <w:rFonts w:ascii="宋体" w:hAnsi="宋体" w:cs="宋体" w:eastAsia="宋体"/>
          <w:spacing w:val="-4"/>
          <w:sz w:val="32"/>
          <w:szCs w:val="32"/>
        </w:rPr>
        <w:t>通本科高等学校：</w:t>
      </w:r>
    </w:p>
    <w:p>
      <w:pPr>
        <w:pStyle w:val="BodyText"/>
        <w:spacing w:before="159" w:after="0" w:line="328" w:lineRule="auto"/>
        <w:ind w:left="118" w:right="108" w:firstLine="640"/>
      </w:pPr>
      <w:r>
        <w:rPr>
          <w:rFonts w:ascii="宋体" w:hAnsi="宋体" w:cs="宋体" w:eastAsia="宋体"/>
          <w:spacing w:val="-4"/>
          <w:sz w:val="32"/>
          <w:szCs w:val="32"/>
        </w:rPr>
        <w:t>为全面学习贯彻落实党的二</w:t>
      </w:r>
      <w:r>
        <w:rPr>
          <w:rFonts w:ascii="宋体" w:hAnsi="宋体" w:cs="宋体" w:eastAsia="宋体"/>
          <w:spacing w:val="-3"/>
          <w:sz w:val="32"/>
          <w:szCs w:val="32"/>
        </w:rPr>
        <w:t>十大精神，落实《深化新时代教</w:t>
      </w:r>
      <w:r>
        <w:rPr>
          <w:rFonts w:ascii="宋体" w:hAnsi="宋体" w:cs="宋体" w:eastAsia="宋体"/>
          <w:spacing w:val="-4"/>
          <w:sz w:val="32"/>
          <w:szCs w:val="32"/>
        </w:rPr>
        <w:t>育</w:t>
      </w:r>
      <w:r>
        <w:rPr>
          <w:rFonts w:ascii="宋体" w:hAnsi="宋体" w:cs="宋体" w:eastAsia="宋体"/>
          <w:spacing w:val="-3"/>
          <w:sz w:val="32"/>
          <w:szCs w:val="32"/>
        </w:rPr>
        <w:t>评价改革总体方案》和《关于深化新时代教育督导体制机制改</w:t>
      </w:r>
      <w:r>
        <w:rPr>
          <w:rFonts w:ascii="宋体" w:hAnsi="宋体" w:cs="宋体" w:eastAsia="宋体"/>
          <w:spacing w:val="-4"/>
          <w:sz w:val="32"/>
          <w:szCs w:val="32"/>
        </w:rPr>
        <w:t>革</w:t>
      </w:r>
      <w:r>
        <w:rPr>
          <w:rFonts w:ascii="宋体" w:hAnsi="宋体" w:cs="宋体" w:eastAsia="宋体"/>
          <w:spacing w:val="-3"/>
          <w:sz w:val="32"/>
          <w:szCs w:val="32"/>
        </w:rPr>
        <w:t>的意见》要求，推进高校分类评价，改进本科教育教学评估，</w:t>
      </w:r>
      <w:r>
        <w:rPr>
          <w:rFonts w:ascii="宋体" w:hAnsi="宋体" w:cs="宋体" w:eastAsia="宋体"/>
          <w:spacing w:val="1"/>
          <w:sz w:val="32"/>
          <w:szCs w:val="32"/>
        </w:rPr>
        <w:t>推动提高本科人才培养质量，根据《教育部关于印发</w:t>
      </w:r>
      <w:r>
        <w:rPr>
          <w:rFonts w:ascii="Times New Roman" w:hAnsi="Times New Roman" w:cs="Times New Roman" w:eastAsia="Times New Roman"/>
          <w:spacing w:val="22"/>
          <w:sz w:val="32"/>
          <w:szCs w:val="32"/>
        </w:rPr>
        <w:t>&lt;</w:t>
      </w:r>
      <w:r>
        <w:rPr>
          <w:rFonts w:ascii="宋体" w:hAnsi="宋体" w:cs="宋体" w:eastAsia="宋体"/>
          <w:spacing w:val="3"/>
          <w:sz w:val="32"/>
          <w:szCs w:val="32"/>
        </w:rPr>
        <w:t>普通</w:t>
      </w:r>
      <w:r>
        <w:rPr>
          <w:rFonts w:ascii="宋体" w:hAnsi="宋体" w:cs="宋体" w:eastAsia="宋体"/>
          <w:spacing w:val="1"/>
          <w:sz w:val="32"/>
          <w:szCs w:val="32"/>
        </w:rPr>
        <w:t>高等</w:t>
      </w:r>
      <w:r>
        <w:rPr>
          <w:rFonts w:ascii="宋体" w:hAnsi="宋体" w:cs="宋体" w:eastAsia="宋体"/>
          <w:spacing w:val="-7"/>
          <w:sz w:val="32"/>
          <w:szCs w:val="32"/>
        </w:rPr>
        <w:t>学校本科教育教学审核评估实施方案</w:t>
      </w:r>
      <w:r>
        <w:rPr>
          <w:rFonts w:ascii="宋体" w:hAnsi="宋体" w:cs="宋体" w:eastAsia="宋体"/>
          <w:spacing w:val="-6"/>
          <w:sz w:val="32"/>
          <w:szCs w:val="32"/>
        </w:rPr>
        <w:t>（</w:t>
      </w:r>
      <w:r>
        <w:rPr>
          <w:rFonts w:ascii="Times New Roman" w:hAnsi="Times New Roman" w:cs="Times New Roman" w:eastAsia="Times New Roman"/>
          <w:spacing w:val="-4"/>
          <w:sz w:val="32"/>
          <w:szCs w:val="32"/>
        </w:rPr>
        <w:t>2021—2025</w:t>
      </w:r>
      <w:r>
        <w:rPr>
          <w:rFonts w:ascii="Times New Roman" w:hAnsi="Times New Roman" w:cs="Times New Roman" w:eastAsia="Times New Roman"/>
          <w:sz w:val="32"/>
          <w:szCs w:val="32"/>
          <w:spacing w:val="3"/>
        </w:rPr>
        <w:t> </w:t>
      </w:r>
      <w:r>
        <w:rPr>
          <w:rFonts w:ascii="宋体" w:hAnsi="宋体" w:cs="宋体" w:eastAsia="宋体"/>
          <w:spacing w:val="-7"/>
          <w:sz w:val="32"/>
          <w:szCs w:val="32"/>
        </w:rPr>
        <w:t>年）</w:t>
      </w:r>
      <w:r>
        <w:rPr>
          <w:rFonts w:ascii="Times New Roman" w:hAnsi="Times New Roman" w:cs="Times New Roman" w:eastAsia="Times New Roman"/>
          <w:spacing w:val="-3"/>
          <w:sz w:val="32"/>
          <w:szCs w:val="32"/>
        </w:rPr>
        <w:t>&gt;</w:t>
      </w:r>
      <w:r>
        <w:rPr>
          <w:rFonts w:ascii="宋体" w:hAnsi="宋体" w:cs="宋体" w:eastAsia="宋体"/>
          <w:spacing w:val="-7"/>
          <w:sz w:val="32"/>
          <w:szCs w:val="32"/>
        </w:rPr>
        <w:t>的通知》</w:t>
      </w:r>
      <w:r>
        <w:rPr>
          <w:rFonts w:ascii="宋体" w:hAnsi="宋体" w:cs="宋体" w:eastAsia="宋体"/>
          <w:sz w:val="32"/>
          <w:szCs w:val="32"/>
        </w:rPr>
        <w:t>（教督〔</w:t>
      </w:r>
      <w:r>
        <w:rPr>
          <w:rFonts w:ascii="Times New Roman" w:hAnsi="Times New Roman" w:cs="Times New Roman" w:eastAsia="Times New Roman"/>
          <w:sz w:val="32"/>
          <w:szCs w:val="32"/>
        </w:rPr>
        <w:t>2021</w:t>
      </w:r>
      <w:r>
        <w:rPr>
          <w:rFonts w:ascii="宋体" w:hAnsi="宋体" w:cs="宋体" w:eastAsia="宋体"/>
          <w:spacing w:val="-2"/>
          <w:sz w:val="32"/>
          <w:szCs w:val="32"/>
        </w:rPr>
        <w:t>〕</w:t>
      </w:r>
      <w:r>
        <w:rPr>
          <w:rFonts w:ascii="Times New Roman" w:hAnsi="Times New Roman" w:cs="Times New Roman" w:eastAsia="Times New Roman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2"/>
        </w:rPr>
        <w:t> </w:t>
      </w:r>
      <w:r>
        <w:rPr>
          <w:rFonts w:ascii="宋体" w:hAnsi="宋体" w:cs="宋体" w:eastAsia="宋体"/>
          <w:sz w:val="32"/>
          <w:szCs w:val="32"/>
        </w:rPr>
        <w:t>号）等文件要求，省教育厅制定了《安徽省普</w:t>
      </w:r>
      <w:r>
        <w:rPr>
          <w:rFonts w:ascii="宋体" w:hAnsi="宋体" w:cs="宋体" w:eastAsia="宋体"/>
          <w:spacing w:val="-3"/>
          <w:sz w:val="32"/>
          <w:szCs w:val="32"/>
        </w:rPr>
        <w:t>通高等学校本科教育教学审核评估实施方案（试行）</w:t>
      </w:r>
      <w:r>
        <w:rPr>
          <w:rFonts w:ascii="宋体" w:hAnsi="宋体" w:cs="宋体" w:eastAsia="宋体"/>
          <w:spacing w:val="-5"/>
          <w:sz w:val="32"/>
          <w:szCs w:val="32"/>
        </w:rPr>
        <w:t>》等文</w:t>
      </w:r>
      <w:r>
        <w:rPr>
          <w:rFonts w:ascii="宋体" w:hAnsi="宋体" w:cs="宋体" w:eastAsia="宋体"/>
          <w:spacing w:val="-3"/>
          <w:sz w:val="32"/>
          <w:szCs w:val="32"/>
        </w:rPr>
        <w:t>件。</w:t>
      </w:r>
    </w:p>
    <w:p>
      <w:pPr>
        <w:pStyle w:val="BodyText"/>
        <w:spacing w:before="108" w:after="0" w:line="240" w:lineRule="auto"/>
        <w:ind w:left="7743" w:right="0" w:firstLine="0"/>
      </w:pPr>
      <w:r>
        <w:rPr>
          <w:rFonts w:ascii="Times New Roman" w:hAnsi="Times New Roman" w:cs="Times New Roman" w:eastAsia="Times New Roman"/>
          <w:spacing w:val="45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spacing w:val="23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spacing w:val="46"/>
          <w:sz w:val="28"/>
          <w:szCs w:val="28"/>
        </w:rPr>
        <w:t>—</w:t>
      </w:r>
    </w:p>
    <w:p>
      <w:pPr>
        <w:sectPr>
          <w:pgSz w:w="11907" w:h="16839"/>
          <w:pgMar w:header="0" w:footer="0" w:top="1440" w:bottom="1350" w:left="1413" w:right="1232"/>
        </w:sectPr>
      </w:pPr>
    </w:p>
    <w:pict>
      <v:group style="position:absolute;margin-left:70.919pt;margin-top:700.138pt;width:453.536pt;height:0.479pt;mso-position-horizontal-relative:page;mso-position-vertical-relative:page;z-index:-10" coordorigin="1418,14002" coordsize="9070,9">
        <v:line style="position:absolute;" from="1423,14007" to="10484,14007" filled="false" stroked="true" strokeweight="0.479pt" strokecolor="#000000">
          <v:stroke dashstyle="solid"/>
        </v:line>
      </v:group>
    </w:pict>
    <w:pict>
      <v:shape style="position:absolute;margin-left:351.500pt;margin-top:459.500pt;width:111.500pt;height:114.0pt;mso-position-horizontal-relative:page;mso-position-vertical-relative:page;z-index:-10" type="#_x0000_t75">
        <v:imagedata r:id="rId15" o:title=""/>
      </v:shape>
    </w:pict>
    <w:pict>
      <v:group style="position:absolute;margin-left:70.919pt;margin-top:729.591pt;width:453.536pt;height:0.479pt;mso-position-horizontal-relative:page;mso-position-vertical-relative:page;z-index:-10" coordorigin="1418,14591" coordsize="9070,9">
        <v:line style="position:absolute;" from="1423,14596" to="10484,14596" filled="false" stroked="true" strokeweight="0.479pt" strokecolor="#000000">
          <v:stroke dashstyle="solid"/>
        </v:line>
      </v:group>
    </w:pict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7" w:lineRule="exact"/>
        <w:ind w:left="0" w:right="0"/>
      </w:pPr>
    </w:p>
    <w:p>
      <w:pPr>
        <w:pStyle w:val="BodyText"/>
        <w:spacing w:before="0" w:after="0" w:line="240" w:lineRule="auto"/>
        <w:ind w:left="118" w:right="0" w:firstLine="0"/>
      </w:pPr>
      <w:r>
        <w:rPr>
          <w:rFonts w:ascii="宋体" w:hAnsi="宋体" w:cs="宋体" w:eastAsia="宋体"/>
          <w:spacing w:val="-5"/>
          <w:sz w:val="32"/>
          <w:szCs w:val="32"/>
        </w:rPr>
        <w:t>现</w:t>
      </w:r>
      <w:r>
        <w:rPr>
          <w:rFonts w:ascii="宋体" w:hAnsi="宋体" w:cs="宋体" w:eastAsia="宋体"/>
          <w:spacing w:val="-4"/>
          <w:sz w:val="32"/>
          <w:szCs w:val="32"/>
        </w:rPr>
        <w:t>印发给你们，请遵照执行。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2" w:lineRule="exact"/>
        <w:ind w:left="0" w:right="0"/>
      </w:pPr>
    </w:p>
    <w:p>
      <w:pPr>
        <w:pStyle w:val="BodyText"/>
        <w:spacing w:before="0" w:after="0" w:line="240" w:lineRule="auto"/>
        <w:ind w:left="744" w:right="0" w:firstLine="0"/>
      </w:pPr>
      <w:r>
        <w:rPr>
          <w:rFonts w:ascii="宋体" w:hAnsi="宋体" w:cs="宋体" w:eastAsia="宋体"/>
          <w:spacing w:val="-12"/>
          <w:sz w:val="32"/>
          <w:szCs w:val="32"/>
        </w:rPr>
        <w:t>附件：</w:t>
      </w:r>
      <w:r>
        <w:rPr>
          <w:rFonts w:ascii="Times New Roman" w:hAnsi="Times New Roman" w:cs="Times New Roman" w:eastAsia="Times New Roman"/>
          <w:spacing w:val="-4"/>
          <w:sz w:val="32"/>
          <w:szCs w:val="32"/>
        </w:rPr>
        <w:t>1.</w:t>
      </w:r>
      <w:r>
        <w:rPr>
          <w:rFonts w:ascii="宋体" w:hAnsi="宋体" w:cs="宋体" w:eastAsia="宋体"/>
          <w:spacing w:val="-12"/>
          <w:sz w:val="32"/>
          <w:szCs w:val="32"/>
        </w:rPr>
        <w:t>安徽省普通高等学校本科教育教</w:t>
      </w:r>
      <w:r>
        <w:rPr>
          <w:rFonts w:ascii="宋体" w:hAnsi="宋体" w:cs="宋体" w:eastAsia="宋体"/>
          <w:spacing w:val="-11"/>
          <w:sz w:val="32"/>
          <w:szCs w:val="32"/>
        </w:rPr>
        <w:t>学审核评估实施方案</w:t>
      </w:r>
    </w:p>
    <w:p>
      <w:pPr>
        <w:spacing w:before="0" w:after="0" w:line="171" w:lineRule="exact"/>
        <w:ind w:left="0" w:right="0"/>
      </w:pPr>
    </w:p>
    <w:p>
      <w:pPr>
        <w:pStyle w:val="BodyText"/>
        <w:spacing w:before="0" w:after="0" w:line="240" w:lineRule="auto"/>
        <w:ind w:left="1692" w:right="0" w:firstLine="0"/>
      </w:pPr>
      <w:r>
        <w:rPr>
          <w:rFonts w:ascii="宋体" w:hAnsi="宋体" w:cs="宋体" w:eastAsia="宋体"/>
          <w:spacing w:val="-5"/>
          <w:sz w:val="32"/>
          <w:szCs w:val="32"/>
        </w:rPr>
        <w:t>（试</w:t>
      </w:r>
      <w:r>
        <w:rPr>
          <w:rFonts w:ascii="宋体" w:hAnsi="宋体" w:cs="宋体" w:eastAsia="宋体"/>
          <w:spacing w:val="-3"/>
          <w:sz w:val="32"/>
          <w:szCs w:val="32"/>
        </w:rPr>
        <w:t>行）</w:t>
      </w:r>
    </w:p>
    <w:p>
      <w:pPr>
        <w:spacing w:before="0" w:after="0" w:line="172" w:lineRule="exact"/>
        <w:ind w:left="0" w:right="0"/>
      </w:pPr>
    </w:p>
    <w:p>
      <w:pPr>
        <w:pStyle w:val="BodyText"/>
        <w:spacing w:before="0" w:after="0" w:line="334" w:lineRule="auto"/>
        <w:ind w:left="1517" w:right="120" w:firstLine="21"/>
      </w:pPr>
      <w:r>
        <w:rPr>
          <w:rFonts w:ascii="Times New Roman" w:hAnsi="Times New Roman" w:cs="Times New Roman" w:eastAsia="Times New Roman"/>
          <w:spacing w:val="-7"/>
          <w:sz w:val="32"/>
          <w:szCs w:val="32"/>
        </w:rPr>
        <w:t>2.</w:t>
      </w:r>
      <w:r>
        <w:rPr>
          <w:rFonts w:ascii="宋体" w:hAnsi="宋体" w:cs="宋体" w:eastAsia="宋体"/>
          <w:spacing w:val="-19"/>
          <w:sz w:val="32"/>
          <w:szCs w:val="32"/>
        </w:rPr>
        <w:t>安徽省普通高等学校本科教育教学审核评</w:t>
      </w:r>
      <w:r>
        <w:rPr>
          <w:rFonts w:ascii="宋体" w:hAnsi="宋体" w:cs="宋体" w:eastAsia="宋体"/>
          <w:spacing w:val="-18"/>
          <w:sz w:val="32"/>
          <w:szCs w:val="32"/>
        </w:rPr>
        <w:t>估时间安排</w:t>
      </w:r>
      <w:r>
        <w:rPr>
          <w:rFonts w:ascii="Times New Roman" w:hAnsi="Times New Roman" w:cs="Times New Roman" w:eastAsia="Times New Roman"/>
          <w:spacing w:val="-14"/>
          <w:sz w:val="32"/>
          <w:szCs w:val="32"/>
        </w:rPr>
        <w:t>3.</w:t>
      </w:r>
      <w:r>
        <w:rPr>
          <w:rFonts w:ascii="宋体" w:hAnsi="宋体" w:cs="宋体" w:eastAsia="宋体"/>
          <w:spacing w:val="-37"/>
          <w:sz w:val="32"/>
          <w:szCs w:val="32"/>
        </w:rPr>
        <w:t>安徽省普通高等学校本科教育教学审核评估指标体</w:t>
      </w:r>
      <w:r>
        <w:rPr>
          <w:rFonts w:ascii="宋体" w:hAnsi="宋体" w:cs="宋体" w:eastAsia="宋体"/>
          <w:spacing w:val="-33"/>
          <w:sz w:val="32"/>
          <w:szCs w:val="32"/>
        </w:rPr>
        <w:t>（</w:t>
      </w:r>
      <w:r>
        <w:rPr>
          <w:rFonts w:ascii="宋体" w:hAnsi="宋体" w:cs="宋体" w:eastAsia="宋体"/>
          <w:spacing w:val="-37"/>
          <w:sz w:val="32"/>
          <w:szCs w:val="32"/>
        </w:rPr>
        <w:t>试行</w:t>
      </w:r>
      <w:r>
        <w:rPr>
          <w:rFonts w:ascii="宋体" w:hAnsi="宋体" w:cs="宋体" w:eastAsia="宋体"/>
          <w:spacing w:val="-37"/>
          <w:sz w:val="32"/>
          <w:szCs w:val="32"/>
        </w:rPr>
        <w:t>）</w:t>
      </w:r>
      <w:r>
        <w:rPr>
          <w:rFonts w:ascii="Times New Roman" w:hAnsi="Times New Roman" w:cs="Times New Roman" w:eastAsia="Times New Roman"/>
          <w:spacing w:val="-7"/>
          <w:sz w:val="32"/>
          <w:szCs w:val="32"/>
        </w:rPr>
        <w:t>4.</w:t>
      </w:r>
      <w:r>
        <w:rPr>
          <w:rFonts w:ascii="宋体" w:hAnsi="宋体" w:cs="宋体" w:eastAsia="宋体"/>
          <w:spacing w:val="-20"/>
          <w:sz w:val="32"/>
          <w:szCs w:val="32"/>
        </w:rPr>
        <w:t>安徽省普通高等学校本科教</w:t>
      </w:r>
      <w:r>
        <w:rPr>
          <w:rFonts w:ascii="宋体" w:hAnsi="宋体" w:cs="宋体" w:eastAsia="宋体"/>
          <w:spacing w:val="-18"/>
          <w:sz w:val="32"/>
          <w:szCs w:val="32"/>
        </w:rPr>
        <w:t>育教学审核评估工作主要流</w:t>
      </w:r>
    </w:p>
    <w:p>
      <w:pPr>
        <w:pStyle w:val="BodyText"/>
        <w:spacing w:before="0" w:after="0" w:line="237" w:lineRule="auto"/>
        <w:ind w:left="1747" w:right="0" w:firstLine="0"/>
      </w:pPr>
      <w:r>
        <w:rPr>
          <w:rFonts w:ascii="宋体" w:hAnsi="宋体" w:cs="宋体" w:eastAsia="宋体"/>
          <w:spacing w:val="-17"/>
          <w:sz w:val="32"/>
          <w:szCs w:val="32"/>
        </w:rPr>
        <w:t>程（试</w:t>
      </w:r>
      <w:r>
        <w:rPr>
          <w:rFonts w:ascii="宋体" w:hAnsi="宋体" w:cs="宋体" w:eastAsia="宋体"/>
          <w:spacing w:val="-16"/>
          <w:sz w:val="32"/>
          <w:szCs w:val="32"/>
        </w:rPr>
        <w:t>行）</w:t>
      </w:r>
    </w:p>
    <w:p>
      <w:pPr>
        <w:spacing w:before="0" w:after="0" w:line="171" w:lineRule="exact"/>
        <w:ind w:left="0" w:right="0"/>
      </w:pPr>
    </w:p>
    <w:p>
      <w:pPr>
        <w:pStyle w:val="BodyText"/>
        <w:spacing w:before="0" w:after="0" w:line="335" w:lineRule="auto"/>
        <w:ind w:left="1755" w:right="329" w:hanging="259"/>
      </w:pPr>
      <w:r>
        <w:rPr>
          <w:rFonts w:ascii="Times New Roman" w:hAnsi="Times New Roman" w:cs="Times New Roman" w:eastAsia="Times New Roman"/>
          <w:spacing w:val="-7"/>
          <w:sz w:val="32"/>
          <w:szCs w:val="32"/>
        </w:rPr>
        <w:t>5.</w:t>
      </w:r>
      <w:r>
        <w:rPr>
          <w:rFonts w:ascii="宋体" w:hAnsi="宋体" w:cs="宋体" w:eastAsia="宋体"/>
          <w:spacing w:val="-20"/>
          <w:sz w:val="32"/>
          <w:szCs w:val="32"/>
        </w:rPr>
        <w:t>安徽省普通高等学校本科教育教学审核评估学校评建</w:t>
      </w:r>
      <w:r>
        <w:rPr>
          <w:rFonts w:ascii="宋体" w:hAnsi="宋体" w:cs="宋体" w:eastAsia="宋体"/>
          <w:spacing w:val="-21"/>
          <w:sz w:val="32"/>
          <w:szCs w:val="32"/>
        </w:rPr>
        <w:t>改</w:t>
      </w:r>
      <w:r>
        <w:rPr>
          <w:rFonts w:ascii="宋体" w:hAnsi="宋体" w:cs="宋体" w:eastAsia="宋体"/>
          <w:spacing w:val="-19"/>
          <w:sz w:val="32"/>
          <w:szCs w:val="32"/>
        </w:rPr>
        <w:t>工作指南</w:t>
      </w:r>
      <w:r>
        <w:rPr>
          <w:rFonts w:ascii="宋体" w:hAnsi="宋体" w:cs="宋体" w:eastAsia="宋体"/>
          <w:spacing w:val="-17"/>
          <w:sz w:val="32"/>
          <w:szCs w:val="32"/>
        </w:rPr>
        <w:t>（试行）</w:t>
      </w:r>
    </w:p>
    <w:p>
      <w:pPr>
        <w:pStyle w:val="BodyText"/>
        <w:spacing w:before="0" w:after="0" w:line="232" w:lineRule="auto"/>
        <w:ind w:left="1454" w:right="0" w:firstLine="0"/>
      </w:pPr>
      <w:r>
        <w:rPr>
          <w:rFonts w:ascii="Times New Roman" w:hAnsi="Times New Roman" w:cs="Times New Roman" w:eastAsia="Times New Roman"/>
          <w:spacing w:val="-7"/>
          <w:sz w:val="32"/>
          <w:szCs w:val="32"/>
        </w:rPr>
        <w:t>6.</w:t>
      </w:r>
      <w:r>
        <w:rPr>
          <w:rFonts w:ascii="宋体" w:hAnsi="宋体" w:cs="宋体" w:eastAsia="宋体"/>
          <w:spacing w:val="-20"/>
          <w:sz w:val="32"/>
          <w:szCs w:val="32"/>
        </w:rPr>
        <w:t>安徽省普通高等学校本科教育教</w:t>
      </w:r>
      <w:r>
        <w:rPr>
          <w:rFonts w:ascii="宋体" w:hAnsi="宋体" w:cs="宋体" w:eastAsia="宋体"/>
          <w:spacing w:val="-19"/>
          <w:sz w:val="32"/>
          <w:szCs w:val="32"/>
        </w:rPr>
        <w:t>学审核评估专家评估工</w:t>
      </w:r>
    </w:p>
    <w:p>
      <w:pPr>
        <w:spacing w:before="0" w:after="0" w:line="169" w:lineRule="exact"/>
        <w:ind w:left="0" w:right="0"/>
      </w:pPr>
    </w:p>
    <w:p>
      <w:pPr>
        <w:pStyle w:val="BodyText"/>
        <w:spacing w:before="0" w:after="0" w:line="240" w:lineRule="auto"/>
        <w:ind w:left="1755" w:right="0" w:firstLine="0"/>
      </w:pPr>
      <w:r>
        <w:rPr>
          <w:rFonts w:ascii="宋体" w:hAnsi="宋体" w:cs="宋体" w:eastAsia="宋体"/>
          <w:spacing w:val="-18"/>
          <w:sz w:val="32"/>
          <w:szCs w:val="32"/>
        </w:rPr>
        <w:t>作指南（</w:t>
      </w:r>
      <w:r>
        <w:rPr>
          <w:rFonts w:ascii="宋体" w:hAnsi="宋体" w:cs="宋体" w:eastAsia="宋体"/>
          <w:spacing w:val="-17"/>
          <w:sz w:val="32"/>
          <w:szCs w:val="32"/>
        </w:rPr>
        <w:t>试行）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pStyle w:val="BodyText"/>
        <w:spacing w:before="0" w:after="0" w:line="240" w:lineRule="auto"/>
        <w:ind w:left="5804" w:right="0" w:firstLine="0"/>
      </w:pPr>
      <w:r>
        <w:rPr>
          <w:rFonts w:ascii="宋体" w:hAnsi="宋体" w:cs="宋体" w:eastAsia="宋体"/>
          <w:spacing w:val="-5"/>
          <w:sz w:val="32"/>
          <w:szCs w:val="32"/>
        </w:rPr>
        <w:t>安徽省</w:t>
      </w:r>
      <w:r>
        <w:rPr>
          <w:rFonts w:ascii="宋体" w:hAnsi="宋体" w:cs="宋体" w:eastAsia="宋体"/>
          <w:spacing w:val="-3"/>
          <w:sz w:val="32"/>
          <w:szCs w:val="32"/>
        </w:rPr>
        <w:t>教育厅</w:t>
      </w:r>
    </w:p>
    <w:p>
      <w:pPr>
        <w:pStyle w:val="BodyText"/>
        <w:spacing w:before="136" w:after="0" w:line="240" w:lineRule="auto"/>
        <w:ind w:left="4383" w:right="0" w:firstLine="0"/>
      </w:pPr>
      <w:r>
        <w:rPr>
          <w:rFonts w:ascii="Times New Roman" w:hAnsi="Times New Roman" w:cs="Times New Roman" w:eastAsia="Times New Roman"/>
          <w:spacing w:val="-12"/>
          <w:sz w:val="32"/>
          <w:szCs w:val="32"/>
        </w:rPr>
        <w:t>2023</w:t>
      </w:r>
      <w:r>
        <w:rPr>
          <w:rFonts w:ascii="Times New Roman" w:hAnsi="Times New Roman" w:cs="Times New Roman" w:eastAsia="Times New Roman"/>
          <w:sz w:val="32"/>
          <w:szCs w:val="32"/>
          <w:spacing w:val="-5"/>
        </w:rPr>
        <w:t> </w:t>
      </w:r>
      <w:r>
        <w:rPr>
          <w:rFonts w:ascii="宋体" w:hAnsi="宋体" w:cs="宋体" w:eastAsia="宋体"/>
          <w:spacing w:val="-22"/>
          <w:sz w:val="32"/>
          <w:szCs w:val="32"/>
        </w:rPr>
        <w:t>年</w:t>
      </w:r>
      <w:r>
        <w:rPr>
          <w:rFonts w:ascii="宋体" w:hAnsi="宋体" w:cs="宋体" w:eastAsia="宋体"/>
          <w:sz w:val="32"/>
          <w:szCs w:val="32"/>
          <w:spacing w:val="-12"/>
        </w:rPr>
        <w:t> </w:t>
      </w:r>
      <w:r>
        <w:rPr>
          <w:rFonts w:ascii="Times New Roman" w:hAnsi="Times New Roman" w:cs="Times New Roman" w:eastAsia="Times New Roman"/>
          <w:spacing w:val="-11"/>
          <w:sz w:val="32"/>
          <w:szCs w:val="32"/>
        </w:rPr>
        <w:t>3</w:t>
      </w:r>
      <w:r>
        <w:rPr>
          <w:rFonts w:ascii="Times New Roman" w:hAnsi="Times New Roman" w:cs="Times New Roman" w:eastAsia="Times New Roman"/>
          <w:sz w:val="32"/>
          <w:szCs w:val="32"/>
          <w:spacing w:val="-6"/>
        </w:rPr>
        <w:t> </w:t>
      </w:r>
      <w:r>
        <w:rPr>
          <w:rFonts w:ascii="宋体" w:hAnsi="宋体" w:cs="宋体" w:eastAsia="宋体"/>
          <w:spacing w:val="-23"/>
          <w:sz w:val="32"/>
          <w:szCs w:val="32"/>
        </w:rPr>
        <w:t>月</w:t>
      </w:r>
      <w:r>
        <w:rPr>
          <w:rFonts w:ascii="宋体" w:hAnsi="宋体" w:cs="宋体" w:eastAsia="宋体"/>
          <w:sz w:val="32"/>
          <w:szCs w:val="32"/>
          <w:spacing w:val="-11"/>
        </w:rPr>
        <w:t> </w:t>
      </w:r>
      <w:r>
        <w:rPr>
          <w:rFonts w:ascii="Times New Roman" w:hAnsi="Times New Roman" w:cs="Times New Roman" w:eastAsia="Times New Roman"/>
          <w:spacing w:val="-12"/>
          <w:sz w:val="32"/>
          <w:szCs w:val="32"/>
        </w:rPr>
        <w:t>21</w:t>
      </w:r>
      <w:r>
        <w:rPr>
          <w:rFonts w:ascii="Times New Roman" w:hAnsi="Times New Roman" w:cs="Times New Roman" w:eastAsia="Times New Roman"/>
          <w:sz w:val="32"/>
          <w:szCs w:val="32"/>
          <w:spacing w:val="-7"/>
        </w:rPr>
        <w:t> </w:t>
      </w:r>
      <w:r>
        <w:rPr>
          <w:rFonts w:ascii="宋体" w:hAnsi="宋体" w:cs="宋体" w:eastAsia="宋体"/>
          <w:spacing w:val="-23"/>
          <w:sz w:val="32"/>
          <w:szCs w:val="32"/>
        </w:rPr>
        <w:t>日</w:t>
      </w:r>
    </w:p>
    <w:p>
      <w:pPr>
        <w:pStyle w:val="BodyText"/>
        <w:spacing w:before="152" w:after="0" w:line="240" w:lineRule="auto"/>
        <w:ind w:left="749" w:right="0" w:firstLine="0"/>
      </w:pPr>
      <w:r>
        <w:rPr>
          <w:rFonts w:ascii="宋体" w:hAnsi="宋体" w:cs="宋体" w:eastAsia="宋体"/>
          <w:spacing w:val="-5"/>
          <w:sz w:val="32"/>
          <w:szCs w:val="32"/>
        </w:rPr>
        <w:t>（</w:t>
      </w:r>
      <w:r>
        <w:rPr>
          <w:rFonts w:ascii="宋体" w:hAnsi="宋体" w:cs="宋体" w:eastAsia="宋体"/>
          <w:spacing w:val="-4"/>
          <w:sz w:val="32"/>
          <w:szCs w:val="32"/>
        </w:rPr>
        <w:t>此件主动公开）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2" w:lineRule="exact"/>
        <w:ind w:left="0" w:right="0"/>
      </w:pPr>
    </w:p>
    <w:p>
      <w:pPr>
        <w:sectPr>
          <w:pgSz w:w="11907" w:h="16839"/>
          <w:pgMar w:header="0" w:footer="0" w:top="1440" w:bottom="1350" w:left="1413" w:right="1232"/>
        </w:sectPr>
      </w:pPr>
    </w:p>
    <w:p>
      <w:pPr>
        <w:pStyle w:val="BodyText"/>
        <w:spacing w:before="6" w:after="0" w:line="240" w:lineRule="auto"/>
        <w:ind w:left="432" w:right="0" w:firstLine="0"/>
      </w:pPr>
      <w:r>
        <w:rPr>
          <w:rFonts w:ascii="宋体" w:hAnsi="宋体" w:cs="宋体" w:eastAsia="宋体"/>
          <w:spacing w:val="-4"/>
          <w:sz w:val="28"/>
          <w:szCs w:val="28"/>
        </w:rPr>
        <w:t>安徽省教育厅</w:t>
      </w:r>
      <w:r>
        <w:rPr>
          <w:rFonts w:ascii="宋体" w:hAnsi="宋体" w:cs="宋体" w:eastAsia="宋体"/>
          <w:spacing w:val="-3"/>
          <w:sz w:val="28"/>
          <w:szCs w:val="28"/>
        </w:rPr>
        <w:t>办公室</w:t>
      </w:r>
    </w:p>
    <w:p>
      <w:pPr>
        <w:spacing w:before="0" w:after="0" w:line="200" w:lineRule="exact"/>
        <w:ind w:left="0" w:right="0"/>
      </w:pPr>
    </w:p>
    <w:p>
      <w:pPr>
        <w:spacing w:before="0" w:after="0" w:line="219" w:lineRule="exact"/>
        <w:ind w:left="0" w:right="0"/>
      </w:pPr>
    </w:p>
    <w:p>
      <w:pPr>
        <w:pStyle w:val="BodyText"/>
        <w:spacing w:before="0" w:after="0" w:line="240" w:lineRule="auto"/>
        <w:ind w:left="398" w:right="0" w:firstLine="0"/>
      </w:pPr>
      <w:r>
        <w:rPr>
          <w:rFonts w:ascii="Times New Roman" w:hAnsi="Times New Roman" w:cs="Times New Roman" w:eastAsia="Times New Roman"/>
          <w:spacing w:val="45"/>
          <w:sz w:val="28"/>
          <w:szCs w:val="28"/>
        </w:rPr>
        <w:t>—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spacing w:val="23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spacing w:val="46"/>
          <w:sz w:val="28"/>
          <w:szCs w:val="28"/>
        </w:rPr>
        <w:t>—</w:t>
      </w:r>
    </w:p>
    <w:p>
      <w:pPr>
        <w:pStyle w:val="BodyText"/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spacing w:val="-8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19"/>
          <w:sz w:val="28"/>
          <w:szCs w:val="28"/>
        </w:rPr>
        <w:t>年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宋体" w:hAnsi="宋体" w:cs="宋体" w:eastAsia="宋体"/>
          <w:spacing w:val="-17"/>
          <w:sz w:val="28"/>
          <w:szCs w:val="28"/>
        </w:rPr>
        <w:t>月</w:t>
      </w:r>
      <w:r>
        <w:rPr>
          <w:rFonts w:ascii="宋体" w:hAnsi="宋体" w:cs="宋体" w:eastAsia="宋体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spacing w:val="-9"/>
          <w:sz w:val="28"/>
          <w:szCs w:val="28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宋体" w:hAnsi="宋体" w:cs="宋体" w:eastAsia="宋体"/>
          <w:spacing w:val="-17"/>
          <w:sz w:val="28"/>
          <w:szCs w:val="28"/>
        </w:rPr>
        <w:t>日印发</w:t>
      </w:r>
    </w:p>
    <w:sectPr>
      <w:type w:val="continuous"/>
      <w:pgSz w:w="11907" w:h="16839"/>
      <w:pgMar w:header="0" w:footer="0" w:top="1440" w:bottom="1350" w:left="1413" w:right="1232"/>
      <w:cols w:num="2" w:equalWidth="0">
        <w:col w:w="5950" w:space="0"/>
        <w:col w:w="33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宋体"/>
    <w:charset w:val=""/>
    <w:family w:val="auto"/>
    <w:pitch w:val="variable"/>
  </w:font>
  <w:font w:name="Times New Roman">
    <w:altName w:val="Times New Roman"/>
    <w:charset w:val="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838" w:firstLine="838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fontTable" Target="fontTable.xml"/> 
	<Relationship Id="rId3" Type="http://schemas.openxmlformats.org/officeDocument/2006/relationships/theme" Target="theme/theme1.xml" /> 
	<Relationship Id="rId4" Type="http://schemas.openxmlformats.org/officeDocument/2006/relationships/settings" Target="settings.xml" />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pn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2023-07-24T03:16:05Z</dcterms:created>
  <dcterms:modified xsi:type="dcterms:W3CDTF">2023-07-24T03:16:05Z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041FB568-1F90-49B5-9BDC-0B31550E4435}" pid="2" name="Created">
    <vt:filetime>2023-07-24T00:00:00Z</vt:filetime>
  </property>
  <property fmtid="{041FB568-1F90-49B5-9BDC-0B31550E4435}" pid="3" name="LastSaved">
    <vt:filetime>2023-07-24T00:00:00Z</vt:filetime>
  </property>
</Properties>
</file>